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D1F" w:rsidRPr="00C02D1F" w:rsidRDefault="00C627AD" w:rsidP="00A44F2E">
      <w:pPr>
        <w:pStyle w:val="Prrafodelista"/>
        <w:numPr>
          <w:ilvl w:val="0"/>
          <w:numId w:val="1"/>
        </w:numPr>
        <w:jc w:val="both"/>
        <w:rPr>
          <w:sz w:val="20"/>
          <w:lang w:val="en-US"/>
        </w:rPr>
      </w:pPr>
      <w:r>
        <w:rPr>
          <w:sz w:val="20"/>
          <w:lang w:val="en-US"/>
        </w:rPr>
        <w:t>The external Inspection procedures must be performed by technicians after finished maintenance activities. Any discrepancy detected, correct if feasible and inform CCM department as soon as possible.</w:t>
      </w:r>
      <w:r w:rsidR="00C02D1F" w:rsidRPr="00006CB9">
        <w:rPr>
          <w:sz w:val="20"/>
          <w:lang w:val="en-US"/>
        </w:rPr>
        <w:t xml:space="preserve"> </w:t>
      </w:r>
    </w:p>
    <w:tbl>
      <w:tblPr>
        <w:tblStyle w:val="Tablaconcuadrcula1"/>
        <w:tblpPr w:leftFromText="141" w:rightFromText="141" w:vertAnchor="text" w:horzAnchor="margin" w:tblpY="165"/>
        <w:tblW w:w="10343" w:type="dxa"/>
        <w:tblLayout w:type="fixed"/>
        <w:tblLook w:val="04A0" w:firstRow="1" w:lastRow="0" w:firstColumn="1" w:lastColumn="0" w:noHBand="0" w:noVBand="1"/>
      </w:tblPr>
      <w:tblGrid>
        <w:gridCol w:w="704"/>
        <w:gridCol w:w="3969"/>
        <w:gridCol w:w="567"/>
        <w:gridCol w:w="3827"/>
        <w:gridCol w:w="7"/>
        <w:gridCol w:w="1269"/>
      </w:tblGrid>
      <w:tr w:rsidR="0062077E" w:rsidRPr="00F94137" w:rsidTr="0069471E">
        <w:trPr>
          <w:trHeight w:val="567"/>
        </w:trPr>
        <w:tc>
          <w:tcPr>
            <w:tcW w:w="704" w:type="dxa"/>
            <w:tcBorders>
              <w:top w:val="single" w:sz="4" w:space="0" w:color="000000" w:themeColor="text1"/>
            </w:tcBorders>
            <w:shd w:val="clear" w:color="auto" w:fill="BFBFBF" w:themeFill="background1" w:themeFillShade="BF"/>
            <w:vAlign w:val="center"/>
          </w:tcPr>
          <w:p w:rsidR="0062077E" w:rsidRPr="00DF7590" w:rsidRDefault="0062077E" w:rsidP="0069471E">
            <w:pPr>
              <w:widowControl/>
              <w:contextualSpacing/>
              <w:jc w:val="center"/>
              <w:rPr>
                <w:rFonts w:asciiTheme="minorHAnsi" w:hAnsiTheme="minorHAnsi" w:cstheme="minorBidi"/>
                <w:snapToGrid/>
                <w:sz w:val="20"/>
                <w:szCs w:val="22"/>
                <w:lang w:eastAsia="en-US"/>
              </w:rPr>
            </w:pPr>
            <w:r>
              <w:rPr>
                <w:rFonts w:asciiTheme="minorHAnsi" w:hAnsiTheme="minorHAnsi" w:cstheme="minorBidi"/>
                <w:b/>
                <w:snapToGrid/>
                <w:sz w:val="20"/>
                <w:szCs w:val="22"/>
                <w:lang w:eastAsia="en-US"/>
              </w:rPr>
              <w:t>ITEM</w:t>
            </w:r>
          </w:p>
        </w:tc>
        <w:tc>
          <w:tcPr>
            <w:tcW w:w="8363" w:type="dxa"/>
            <w:gridSpan w:val="3"/>
            <w:tcBorders>
              <w:top w:val="single" w:sz="4" w:space="0" w:color="000000" w:themeColor="text1"/>
            </w:tcBorders>
            <w:shd w:val="clear" w:color="auto" w:fill="BFBFBF" w:themeFill="background1" w:themeFillShade="BF"/>
            <w:vAlign w:val="center"/>
          </w:tcPr>
          <w:p w:rsidR="0062077E" w:rsidRPr="00FF39CD" w:rsidRDefault="0062077E" w:rsidP="0069471E">
            <w:pPr>
              <w:widowControl/>
              <w:contextualSpacing/>
              <w:jc w:val="center"/>
              <w:rPr>
                <w:rFonts w:asciiTheme="minorHAnsi" w:hAnsiTheme="minorHAnsi" w:cstheme="minorBidi"/>
                <w:b/>
                <w:snapToGrid/>
                <w:sz w:val="20"/>
                <w:szCs w:val="22"/>
                <w:lang w:val="en-US" w:eastAsia="en-US"/>
              </w:rPr>
            </w:pPr>
            <w:r w:rsidRPr="00FF39CD">
              <w:rPr>
                <w:rFonts w:asciiTheme="minorHAnsi" w:hAnsiTheme="minorHAnsi" w:cstheme="minorBidi"/>
                <w:b/>
                <w:snapToGrid/>
                <w:sz w:val="20"/>
                <w:szCs w:val="22"/>
                <w:lang w:val="en-US" w:eastAsia="en-US"/>
              </w:rPr>
              <w:t>DESCRIPCIÓN</w:t>
            </w:r>
          </w:p>
          <w:p w:rsidR="0062077E" w:rsidRPr="00FF39CD" w:rsidRDefault="0062077E" w:rsidP="0069471E">
            <w:pPr>
              <w:widowControl/>
              <w:contextualSpacing/>
              <w:jc w:val="center"/>
              <w:rPr>
                <w:rFonts w:asciiTheme="minorHAnsi" w:hAnsiTheme="minorHAnsi" w:cstheme="minorBidi"/>
                <w:snapToGrid/>
                <w:sz w:val="20"/>
                <w:szCs w:val="22"/>
                <w:lang w:val="en-US" w:eastAsia="en-US"/>
              </w:rPr>
            </w:pPr>
            <w:r w:rsidRPr="00FF39CD">
              <w:rPr>
                <w:rFonts w:asciiTheme="minorHAnsi" w:hAnsiTheme="minorHAnsi" w:cstheme="minorBidi"/>
                <w:snapToGrid/>
                <w:sz w:val="20"/>
                <w:szCs w:val="22"/>
                <w:lang w:val="en-US" w:eastAsia="en-US"/>
              </w:rPr>
              <w:t>DESCRIPTION</w:t>
            </w:r>
          </w:p>
        </w:tc>
        <w:tc>
          <w:tcPr>
            <w:tcW w:w="1276" w:type="dxa"/>
            <w:gridSpan w:val="2"/>
            <w:tcBorders>
              <w:top w:val="single" w:sz="4" w:space="0" w:color="000000" w:themeColor="text1"/>
            </w:tcBorders>
            <w:shd w:val="clear" w:color="auto" w:fill="BFBFBF" w:themeFill="background1" w:themeFillShade="BF"/>
            <w:vAlign w:val="center"/>
          </w:tcPr>
          <w:p w:rsidR="0062077E" w:rsidRPr="00FF39CD" w:rsidRDefault="000161A2" w:rsidP="0069471E">
            <w:pPr>
              <w:widowControl/>
              <w:jc w:val="center"/>
              <w:rPr>
                <w:rFonts w:asciiTheme="minorHAnsi" w:hAnsiTheme="minorHAnsi" w:cstheme="minorBidi"/>
                <w:b/>
                <w:snapToGrid/>
                <w:sz w:val="20"/>
                <w:szCs w:val="22"/>
                <w:lang w:val="en-US" w:eastAsia="en-US"/>
              </w:rPr>
            </w:pPr>
            <w:r>
              <w:rPr>
                <w:rFonts w:asciiTheme="minorHAnsi" w:hAnsiTheme="minorHAnsi" w:cstheme="minorBidi"/>
                <w:b/>
                <w:snapToGrid/>
                <w:sz w:val="20"/>
                <w:szCs w:val="22"/>
                <w:lang w:val="en-US" w:eastAsia="en-US"/>
              </w:rPr>
              <w:t>TÉ</w:t>
            </w:r>
            <w:r w:rsidR="0062077E" w:rsidRPr="00FF39CD">
              <w:rPr>
                <w:rFonts w:asciiTheme="minorHAnsi" w:hAnsiTheme="minorHAnsi" w:cstheme="minorBidi"/>
                <w:b/>
                <w:snapToGrid/>
                <w:sz w:val="20"/>
                <w:szCs w:val="22"/>
                <w:lang w:val="en-US" w:eastAsia="en-US"/>
              </w:rPr>
              <w:t>C</w:t>
            </w:r>
            <w:r>
              <w:rPr>
                <w:rFonts w:asciiTheme="minorHAnsi" w:hAnsiTheme="minorHAnsi" w:cstheme="minorBidi"/>
                <w:b/>
                <w:snapToGrid/>
                <w:sz w:val="20"/>
                <w:szCs w:val="22"/>
                <w:lang w:val="en-US" w:eastAsia="en-US"/>
              </w:rPr>
              <w:t>NICO</w:t>
            </w:r>
          </w:p>
          <w:p w:rsidR="0062077E" w:rsidRPr="00FF39CD" w:rsidRDefault="000161A2" w:rsidP="0069471E">
            <w:pPr>
              <w:widowControl/>
              <w:jc w:val="center"/>
              <w:rPr>
                <w:rFonts w:asciiTheme="minorHAnsi" w:hAnsiTheme="minorHAnsi" w:cstheme="minorBidi"/>
                <w:snapToGrid/>
                <w:sz w:val="20"/>
                <w:szCs w:val="22"/>
                <w:lang w:val="en-US" w:eastAsia="en-US"/>
              </w:rPr>
            </w:pPr>
            <w:r>
              <w:rPr>
                <w:rFonts w:asciiTheme="minorHAnsi" w:hAnsiTheme="minorHAnsi" w:cstheme="minorBidi"/>
                <w:snapToGrid/>
                <w:sz w:val="20"/>
                <w:szCs w:val="22"/>
                <w:lang w:val="en-US" w:eastAsia="en-US"/>
              </w:rPr>
              <w:t>TEC</w:t>
            </w:r>
            <w:r w:rsidR="0062077E" w:rsidRPr="00FF39CD">
              <w:rPr>
                <w:rFonts w:asciiTheme="minorHAnsi" w:hAnsiTheme="minorHAnsi" w:cstheme="minorBidi"/>
                <w:snapToGrid/>
                <w:sz w:val="20"/>
                <w:szCs w:val="22"/>
                <w:lang w:val="en-US" w:eastAsia="en-US"/>
              </w:rPr>
              <w:t>H</w:t>
            </w:r>
          </w:p>
        </w:tc>
      </w:tr>
      <w:tr w:rsidR="00326C65" w:rsidRPr="00F94137" w:rsidTr="0069471E">
        <w:trPr>
          <w:trHeight w:val="133"/>
        </w:trPr>
        <w:tc>
          <w:tcPr>
            <w:tcW w:w="10343" w:type="dxa"/>
            <w:gridSpan w:val="6"/>
            <w:tcBorders>
              <w:top w:val="single" w:sz="4" w:space="0" w:color="000000" w:themeColor="text1"/>
            </w:tcBorders>
            <w:shd w:val="clear" w:color="auto" w:fill="F2F2F2" w:themeFill="background1" w:themeFillShade="F2"/>
            <w:vAlign w:val="center"/>
          </w:tcPr>
          <w:p w:rsidR="00326C65" w:rsidRPr="00FF39CD" w:rsidRDefault="00326C65" w:rsidP="0069471E">
            <w:pPr>
              <w:widowControl/>
              <w:jc w:val="center"/>
              <w:rPr>
                <w:rFonts w:asciiTheme="minorHAnsi" w:hAnsiTheme="minorHAnsi" w:cstheme="minorBidi"/>
                <w:b/>
                <w:snapToGrid/>
                <w:sz w:val="20"/>
                <w:szCs w:val="22"/>
                <w:lang w:val="en-US" w:eastAsia="en-US"/>
              </w:rPr>
            </w:pPr>
            <w:r>
              <w:rPr>
                <w:rFonts w:asciiTheme="minorHAnsi" w:hAnsiTheme="minorHAnsi" w:cstheme="minorBidi"/>
                <w:b/>
                <w:snapToGrid/>
                <w:sz w:val="20"/>
                <w:szCs w:val="22"/>
                <w:lang w:val="en-US" w:eastAsia="en-US"/>
              </w:rPr>
              <w:t>Instruction: Mark the box if the condition was OK</w:t>
            </w:r>
          </w:p>
        </w:tc>
      </w:tr>
      <w:tr w:rsidR="0062077E" w:rsidRPr="00D8422B" w:rsidTr="0069471E">
        <w:trPr>
          <w:trHeight w:val="564"/>
        </w:trPr>
        <w:tc>
          <w:tcPr>
            <w:tcW w:w="704" w:type="dxa"/>
            <w:vAlign w:val="center"/>
          </w:tcPr>
          <w:p w:rsidR="0062077E" w:rsidRPr="004C0559" w:rsidRDefault="0062077E" w:rsidP="0069471E">
            <w:pPr>
              <w:jc w:val="center"/>
              <w:rPr>
                <w:sz w:val="18"/>
                <w:lang w:val="en-US"/>
              </w:rPr>
            </w:pPr>
            <w:r>
              <w:rPr>
                <w:sz w:val="18"/>
                <w:lang w:val="en-US"/>
              </w:rPr>
              <w:t>1</w:t>
            </w:r>
          </w:p>
        </w:tc>
        <w:tc>
          <w:tcPr>
            <w:tcW w:w="8363" w:type="dxa"/>
            <w:gridSpan w:val="3"/>
            <w:vAlign w:val="center"/>
          </w:tcPr>
          <w:p w:rsidR="0062077E" w:rsidRDefault="0062077E" w:rsidP="0069471E">
            <w:pPr>
              <w:rPr>
                <w:rFonts w:eastAsia="Arial" w:cs="Arial"/>
                <w:sz w:val="19"/>
              </w:rPr>
            </w:pPr>
            <w:r w:rsidRPr="000D3510">
              <w:rPr>
                <w:rFonts w:eastAsia="Arial" w:cs="Arial"/>
                <w:sz w:val="19"/>
              </w:rPr>
              <w:t>P</w:t>
            </w:r>
            <w:r>
              <w:rPr>
                <w:rFonts w:eastAsia="Arial" w:cs="Arial"/>
                <w:sz w:val="19"/>
              </w:rPr>
              <w:t>er</w:t>
            </w:r>
            <w:r w:rsidRPr="000D3510">
              <w:rPr>
                <w:rFonts w:eastAsia="Arial" w:cs="Arial"/>
                <w:sz w:val="19"/>
              </w:rPr>
              <w:t>form the walk</w:t>
            </w:r>
            <w:r>
              <w:rPr>
                <w:rFonts w:eastAsia="Arial" w:cs="Arial"/>
                <w:sz w:val="19"/>
              </w:rPr>
              <w:t>-</w:t>
            </w:r>
            <w:r w:rsidRPr="000D3510">
              <w:rPr>
                <w:rFonts w:eastAsia="Arial" w:cs="Arial"/>
                <w:sz w:val="19"/>
              </w:rPr>
              <w:t>around</w:t>
            </w:r>
            <w:r>
              <w:rPr>
                <w:rFonts w:eastAsia="Arial" w:cs="Arial"/>
                <w:sz w:val="19"/>
              </w:rPr>
              <w:t xml:space="preserve"> to the aircraft, put special attention to listed below:</w:t>
            </w:r>
          </w:p>
          <w:p w:rsidR="0062077E" w:rsidRDefault="0062077E" w:rsidP="0069471E">
            <w:pPr>
              <w:rPr>
                <w:rFonts w:eastAsia="Arial" w:cs="Arial"/>
                <w:sz w:val="19"/>
              </w:rPr>
            </w:pPr>
          </w:p>
          <w:p w:rsidR="0062077E" w:rsidRDefault="0062077E" w:rsidP="0069471E">
            <w:pPr>
              <w:pStyle w:val="Prrafodelista"/>
              <w:numPr>
                <w:ilvl w:val="0"/>
                <w:numId w:val="2"/>
              </w:numPr>
              <w:rPr>
                <w:rFonts w:eastAsia="Arial" w:cs="Arial"/>
                <w:sz w:val="19"/>
              </w:rPr>
            </w:pPr>
            <w:r>
              <w:rPr>
                <w:rFonts w:eastAsia="Arial" w:cs="Arial"/>
                <w:sz w:val="19"/>
              </w:rPr>
              <w:t>Aircraft exterior for cracks, dents o any damage to put risk the airwrokthy</w:t>
            </w:r>
          </w:p>
          <w:p w:rsidR="0062077E" w:rsidRDefault="0062077E" w:rsidP="0069471E">
            <w:pPr>
              <w:pStyle w:val="Prrafodelista"/>
              <w:numPr>
                <w:ilvl w:val="0"/>
                <w:numId w:val="2"/>
              </w:numPr>
              <w:rPr>
                <w:rFonts w:eastAsia="Arial" w:cs="Arial"/>
                <w:sz w:val="19"/>
              </w:rPr>
            </w:pPr>
            <w:r>
              <w:rPr>
                <w:rFonts w:eastAsia="Arial" w:cs="Arial"/>
                <w:sz w:val="19"/>
              </w:rPr>
              <w:t>Brake assembly for general condition</w:t>
            </w:r>
          </w:p>
          <w:p w:rsidR="0062077E" w:rsidRDefault="0062077E" w:rsidP="0069471E">
            <w:pPr>
              <w:pStyle w:val="Prrafodelista"/>
              <w:numPr>
                <w:ilvl w:val="0"/>
                <w:numId w:val="2"/>
              </w:numPr>
              <w:rPr>
                <w:rFonts w:eastAsia="Arial" w:cs="Arial"/>
                <w:sz w:val="19"/>
              </w:rPr>
            </w:pPr>
            <w:r>
              <w:rPr>
                <w:rFonts w:eastAsia="Arial" w:cs="Arial"/>
                <w:sz w:val="19"/>
              </w:rPr>
              <w:t xml:space="preserve">MLG Tires for   </w:t>
            </w:r>
            <w:r w:rsidR="004B17AF">
              <w:rPr>
                <w:rFonts w:eastAsia="Arial" w:cs="Arial"/>
                <w:sz w:val="19"/>
              </w:rPr>
              <w:t>wear and general condition. Visual Inspection MGL Wheel assemblies</w:t>
            </w:r>
          </w:p>
          <w:p w:rsidR="004B17AF" w:rsidRDefault="004B17AF" w:rsidP="0069471E">
            <w:pPr>
              <w:pStyle w:val="Prrafodelista"/>
              <w:numPr>
                <w:ilvl w:val="0"/>
                <w:numId w:val="2"/>
              </w:numPr>
              <w:rPr>
                <w:rFonts w:eastAsia="Arial" w:cs="Arial"/>
                <w:sz w:val="19"/>
              </w:rPr>
            </w:pPr>
            <w:r>
              <w:rPr>
                <w:rFonts w:eastAsia="Arial" w:cs="Arial"/>
                <w:sz w:val="19"/>
              </w:rPr>
              <w:t>NLG Tires for   wear and general condition. Visual Inspection NGL Wheel assemblies</w:t>
            </w:r>
          </w:p>
          <w:p w:rsidR="004B17AF" w:rsidRDefault="004B17AF" w:rsidP="0069471E">
            <w:pPr>
              <w:pStyle w:val="Prrafodelista"/>
              <w:numPr>
                <w:ilvl w:val="0"/>
                <w:numId w:val="2"/>
              </w:numPr>
              <w:rPr>
                <w:rFonts w:eastAsia="Arial" w:cs="Arial"/>
                <w:sz w:val="19"/>
              </w:rPr>
            </w:pPr>
            <w:r>
              <w:rPr>
                <w:rFonts w:eastAsia="Arial" w:cs="Arial"/>
                <w:sz w:val="19"/>
              </w:rPr>
              <w:t>Visually check underwing Surfaces, tank access panels, dump valves and drain valves for absence of fuel leakage</w:t>
            </w:r>
          </w:p>
          <w:p w:rsidR="004B17AF" w:rsidRDefault="004B17AF" w:rsidP="0069471E">
            <w:pPr>
              <w:pStyle w:val="Prrafodelista"/>
              <w:numPr>
                <w:ilvl w:val="0"/>
                <w:numId w:val="2"/>
              </w:numPr>
              <w:rPr>
                <w:rFonts w:eastAsia="Arial" w:cs="Arial"/>
                <w:sz w:val="19"/>
              </w:rPr>
            </w:pPr>
            <w:r>
              <w:rPr>
                <w:rFonts w:eastAsia="Arial" w:cs="Arial"/>
                <w:sz w:val="19"/>
              </w:rPr>
              <w:t>Pitot/Static ports for absence of foreign matter</w:t>
            </w:r>
          </w:p>
          <w:p w:rsidR="004B17AF" w:rsidRDefault="004B17AF" w:rsidP="0069471E">
            <w:pPr>
              <w:pStyle w:val="Prrafodelista"/>
              <w:numPr>
                <w:ilvl w:val="0"/>
                <w:numId w:val="2"/>
              </w:numPr>
              <w:rPr>
                <w:rFonts w:eastAsia="Arial" w:cs="Arial"/>
                <w:sz w:val="19"/>
              </w:rPr>
            </w:pPr>
            <w:r>
              <w:rPr>
                <w:rFonts w:eastAsia="Arial" w:cs="Arial"/>
                <w:sz w:val="19"/>
              </w:rPr>
              <w:t>Trailing static dischargers for correct</w:t>
            </w:r>
            <w:r w:rsidR="005F3838">
              <w:rPr>
                <w:rFonts w:eastAsia="Arial" w:cs="Arial"/>
                <w:sz w:val="19"/>
              </w:rPr>
              <w:t>ly</w:t>
            </w:r>
            <w:r>
              <w:rPr>
                <w:rFonts w:eastAsia="Arial" w:cs="Arial"/>
                <w:sz w:val="19"/>
              </w:rPr>
              <w:t xml:space="preserve"> installed and damage</w:t>
            </w:r>
          </w:p>
          <w:p w:rsidR="0062077E" w:rsidRPr="005F3838" w:rsidRDefault="005F3838" w:rsidP="0069471E">
            <w:pPr>
              <w:pStyle w:val="Prrafodelista"/>
              <w:numPr>
                <w:ilvl w:val="0"/>
                <w:numId w:val="2"/>
              </w:numPr>
              <w:rPr>
                <w:rFonts w:eastAsia="Arial" w:cs="Arial"/>
                <w:sz w:val="19"/>
              </w:rPr>
            </w:pPr>
            <w:r w:rsidRPr="005F3838">
              <w:rPr>
                <w:rFonts w:eastAsia="Arial" w:cs="Arial"/>
                <w:sz w:val="19"/>
              </w:rPr>
              <w:t>Perform visual inspection of the Radome boot for security and condition</w:t>
            </w:r>
          </w:p>
          <w:p w:rsidR="0062077E" w:rsidRPr="00D8422B" w:rsidRDefault="0062077E" w:rsidP="0069471E">
            <w:pPr>
              <w:rPr>
                <w:sz w:val="8"/>
                <w:lang w:val="en-US"/>
              </w:rPr>
            </w:pPr>
            <w:r>
              <w:rPr>
                <w:sz w:val="8"/>
                <w:lang w:val="en-US"/>
              </w:rPr>
              <w:t xml:space="preserve"> </w:t>
            </w:r>
          </w:p>
        </w:tc>
        <w:tc>
          <w:tcPr>
            <w:tcW w:w="1276" w:type="dxa"/>
            <w:gridSpan w:val="2"/>
            <w:vAlign w:val="center"/>
          </w:tcPr>
          <w:p w:rsidR="0062077E" w:rsidRPr="000161A2" w:rsidRDefault="000161A2" w:rsidP="0069471E">
            <w:pPr>
              <w:widowControl/>
              <w:jc w:val="center"/>
              <w:rPr>
                <w:rFonts w:ascii="Webdings" w:hAnsi="Webdings" w:cstheme="minorBidi"/>
                <w:snapToGrid/>
                <w:sz w:val="36"/>
                <w:szCs w:val="36"/>
                <w:lang w:val="en-US" w:eastAsia="en-US"/>
              </w:rPr>
            </w:pPr>
            <w:r w:rsidRPr="000161A2">
              <w:rPr>
                <w:rFonts w:ascii="Webdings" w:hAnsi="Webdings" w:cstheme="minorBidi"/>
                <w:snapToGrid/>
                <w:sz w:val="36"/>
                <w:szCs w:val="36"/>
                <w:lang w:val="en-US" w:eastAsia="en-US"/>
              </w:rPr>
              <w:t></w:t>
            </w:r>
          </w:p>
        </w:tc>
      </w:tr>
      <w:tr w:rsidR="0062077E" w:rsidRPr="0014468C" w:rsidTr="0069471E">
        <w:trPr>
          <w:trHeight w:val="484"/>
        </w:trPr>
        <w:tc>
          <w:tcPr>
            <w:tcW w:w="704" w:type="dxa"/>
            <w:vAlign w:val="center"/>
          </w:tcPr>
          <w:p w:rsidR="0062077E" w:rsidRPr="004C0559" w:rsidRDefault="005F3838" w:rsidP="0069471E">
            <w:pPr>
              <w:jc w:val="center"/>
              <w:rPr>
                <w:sz w:val="18"/>
                <w:lang w:val="en-US"/>
              </w:rPr>
            </w:pPr>
            <w:r>
              <w:rPr>
                <w:sz w:val="18"/>
                <w:lang w:val="en-US"/>
              </w:rPr>
              <w:t>2</w:t>
            </w:r>
          </w:p>
        </w:tc>
        <w:tc>
          <w:tcPr>
            <w:tcW w:w="8363" w:type="dxa"/>
            <w:gridSpan w:val="3"/>
            <w:vAlign w:val="center"/>
          </w:tcPr>
          <w:p w:rsidR="0062077E" w:rsidRPr="005F3838" w:rsidRDefault="005F3838" w:rsidP="0069471E">
            <w:pPr>
              <w:jc w:val="both"/>
              <w:rPr>
                <w:sz w:val="16"/>
                <w:lang w:val="en-US"/>
              </w:rPr>
            </w:pPr>
            <w:r w:rsidRPr="005F3838">
              <w:rPr>
                <w:rFonts w:eastAsia="Arial" w:cs="Arial"/>
                <w:sz w:val="19"/>
              </w:rPr>
              <w:t>Perform operational test of all exterior lights: Navegation, position, anti-collision, taxi, landing and wing inspection</w:t>
            </w:r>
          </w:p>
        </w:tc>
        <w:tc>
          <w:tcPr>
            <w:tcW w:w="1276" w:type="dxa"/>
            <w:gridSpan w:val="2"/>
            <w:vAlign w:val="center"/>
          </w:tcPr>
          <w:p w:rsidR="0062077E" w:rsidRPr="00D8422B" w:rsidRDefault="000161A2" w:rsidP="0069471E">
            <w:pPr>
              <w:widowControl/>
              <w:jc w:val="center"/>
              <w:rPr>
                <w:rFonts w:asciiTheme="minorHAnsi" w:hAnsiTheme="minorHAnsi" w:cstheme="minorBidi"/>
                <w:snapToGrid/>
                <w:sz w:val="20"/>
                <w:lang w:val="en-US" w:eastAsia="en-US"/>
              </w:rPr>
            </w:pPr>
            <w:r w:rsidRPr="000161A2">
              <w:rPr>
                <w:rFonts w:ascii="Webdings" w:hAnsi="Webdings" w:cstheme="minorBidi"/>
                <w:snapToGrid/>
                <w:sz w:val="36"/>
                <w:szCs w:val="36"/>
                <w:lang w:val="en-US" w:eastAsia="en-US"/>
              </w:rPr>
              <w:t></w:t>
            </w:r>
          </w:p>
        </w:tc>
      </w:tr>
      <w:tr w:rsidR="0062077E" w:rsidRPr="0014468C" w:rsidTr="0069471E">
        <w:trPr>
          <w:trHeight w:val="420"/>
        </w:trPr>
        <w:tc>
          <w:tcPr>
            <w:tcW w:w="704" w:type="dxa"/>
            <w:vAlign w:val="center"/>
          </w:tcPr>
          <w:p w:rsidR="0062077E" w:rsidRPr="006727E2" w:rsidRDefault="005F3838" w:rsidP="0069471E">
            <w:pPr>
              <w:jc w:val="center"/>
              <w:rPr>
                <w:rFonts w:cs="Arial"/>
                <w:sz w:val="18"/>
                <w:lang w:val="en-US"/>
              </w:rPr>
            </w:pPr>
            <w:r>
              <w:rPr>
                <w:rFonts w:cs="Arial"/>
                <w:sz w:val="18"/>
                <w:lang w:val="en-US"/>
              </w:rPr>
              <w:t>3</w:t>
            </w:r>
          </w:p>
        </w:tc>
        <w:tc>
          <w:tcPr>
            <w:tcW w:w="8363" w:type="dxa"/>
            <w:gridSpan w:val="3"/>
            <w:vAlign w:val="center"/>
          </w:tcPr>
          <w:p w:rsidR="0062077E" w:rsidRDefault="005F3838" w:rsidP="0069471E">
            <w:pPr>
              <w:jc w:val="both"/>
              <w:rPr>
                <w:rFonts w:eastAsia="Arial" w:cs="Arial"/>
                <w:sz w:val="19"/>
              </w:rPr>
            </w:pPr>
            <w:r w:rsidRPr="005F3838">
              <w:rPr>
                <w:rFonts w:eastAsia="Arial" w:cs="Arial"/>
                <w:sz w:val="19"/>
              </w:rPr>
              <w:t>Be sure that those documents are on board: Airworthiness certificate</w:t>
            </w:r>
            <w:r w:rsidR="004A694E">
              <w:rPr>
                <w:rFonts w:eastAsia="Arial" w:cs="Arial"/>
                <w:sz w:val="19"/>
              </w:rPr>
              <w:t>,</w:t>
            </w:r>
            <w:r w:rsidRPr="005F3838">
              <w:rPr>
                <w:rFonts w:eastAsia="Arial" w:cs="Arial"/>
                <w:sz w:val="19"/>
              </w:rPr>
              <w:t xml:space="preserve"> radio station license</w:t>
            </w:r>
            <w:r w:rsidR="004A694E">
              <w:rPr>
                <w:rFonts w:eastAsia="Arial" w:cs="Arial"/>
                <w:sz w:val="19"/>
              </w:rPr>
              <w:t xml:space="preserve"> and stock logbooks (not in use):</w:t>
            </w:r>
          </w:p>
          <w:p w:rsidR="004A694E" w:rsidRDefault="004A694E" w:rsidP="0069471E">
            <w:pPr>
              <w:jc w:val="right"/>
              <w:rPr>
                <w:rFonts w:eastAsia="Arial" w:cs="Arial"/>
                <w:sz w:val="19"/>
              </w:rPr>
            </w:pPr>
            <w:r>
              <w:rPr>
                <w:rFonts w:eastAsia="Arial" w:cs="Arial"/>
                <w:sz w:val="19"/>
              </w:rPr>
              <w:t>Maintenance blocks (qty) _____     Operations blocks (qty) _____</w:t>
            </w:r>
          </w:p>
          <w:p w:rsidR="0069471E" w:rsidRDefault="0069471E" w:rsidP="0069471E">
            <w:pPr>
              <w:jc w:val="right"/>
              <w:rPr>
                <w:rFonts w:eastAsia="Arial" w:cs="Arial"/>
                <w:sz w:val="19"/>
              </w:rPr>
            </w:pPr>
          </w:p>
          <w:p w:rsidR="004A694E" w:rsidRDefault="004A694E" w:rsidP="0069471E">
            <w:pPr>
              <w:jc w:val="right"/>
              <w:rPr>
                <w:rFonts w:eastAsia="Arial" w:cs="Arial"/>
                <w:sz w:val="19"/>
              </w:rPr>
            </w:pPr>
            <w:r>
              <w:rPr>
                <w:rFonts w:eastAsia="Arial" w:cs="Arial"/>
                <w:sz w:val="19"/>
              </w:rPr>
              <w:t>Flight attendent blocks (qty) _____     Deferred blocks (qty) _____</w:t>
            </w:r>
          </w:p>
          <w:p w:rsidR="004A694E" w:rsidRPr="005F3838" w:rsidRDefault="004A694E" w:rsidP="0069471E">
            <w:pPr>
              <w:jc w:val="both"/>
              <w:rPr>
                <w:rFonts w:ascii="ArialMT" w:hAnsi="ArialMT" w:cs="ArialMT"/>
                <w:snapToGrid/>
                <w:sz w:val="16"/>
                <w:lang w:val="en-US" w:eastAsia="en-US"/>
              </w:rPr>
            </w:pPr>
          </w:p>
        </w:tc>
        <w:tc>
          <w:tcPr>
            <w:tcW w:w="1276" w:type="dxa"/>
            <w:gridSpan w:val="2"/>
            <w:vAlign w:val="center"/>
          </w:tcPr>
          <w:p w:rsidR="0062077E" w:rsidRPr="006B4D99" w:rsidRDefault="000161A2" w:rsidP="0069471E">
            <w:pPr>
              <w:widowControl/>
              <w:jc w:val="center"/>
              <w:rPr>
                <w:rFonts w:asciiTheme="minorHAnsi" w:hAnsiTheme="minorHAnsi" w:cstheme="minorBidi"/>
                <w:snapToGrid/>
                <w:sz w:val="20"/>
                <w:lang w:val="en-US" w:eastAsia="en-US"/>
              </w:rPr>
            </w:pPr>
            <w:r w:rsidRPr="000161A2">
              <w:rPr>
                <w:rFonts w:ascii="Webdings" w:hAnsi="Webdings" w:cstheme="minorBidi"/>
                <w:snapToGrid/>
                <w:sz w:val="36"/>
                <w:szCs w:val="36"/>
                <w:lang w:val="en-US" w:eastAsia="en-US"/>
              </w:rPr>
              <w:t></w:t>
            </w:r>
          </w:p>
        </w:tc>
      </w:tr>
      <w:tr w:rsidR="0062077E" w:rsidRPr="0014468C" w:rsidTr="0069471E">
        <w:trPr>
          <w:trHeight w:val="269"/>
        </w:trPr>
        <w:tc>
          <w:tcPr>
            <w:tcW w:w="704" w:type="dxa"/>
            <w:vAlign w:val="center"/>
          </w:tcPr>
          <w:p w:rsidR="0062077E" w:rsidRPr="006727E2" w:rsidRDefault="005F3838" w:rsidP="0069471E">
            <w:pPr>
              <w:jc w:val="center"/>
              <w:rPr>
                <w:rFonts w:cs="Arial"/>
                <w:snapToGrid/>
                <w:sz w:val="18"/>
                <w:lang w:eastAsia="en-US"/>
              </w:rPr>
            </w:pPr>
            <w:r>
              <w:rPr>
                <w:rFonts w:cs="Arial"/>
                <w:snapToGrid/>
                <w:sz w:val="18"/>
                <w:lang w:eastAsia="en-US"/>
              </w:rPr>
              <w:t>4</w:t>
            </w:r>
          </w:p>
        </w:tc>
        <w:tc>
          <w:tcPr>
            <w:tcW w:w="8363" w:type="dxa"/>
            <w:gridSpan w:val="3"/>
            <w:vAlign w:val="center"/>
          </w:tcPr>
          <w:p w:rsidR="0062077E" w:rsidRPr="005F3838" w:rsidRDefault="005F3838" w:rsidP="0069471E">
            <w:pPr>
              <w:widowControl/>
              <w:autoSpaceDE w:val="0"/>
              <w:autoSpaceDN w:val="0"/>
              <w:adjustRightInd w:val="0"/>
              <w:jc w:val="both"/>
              <w:rPr>
                <w:rFonts w:ascii="ArialMT" w:hAnsi="ArialMT" w:cs="ArialMT"/>
                <w:snapToGrid/>
                <w:sz w:val="16"/>
                <w:szCs w:val="18"/>
                <w:lang w:val="en-US" w:eastAsia="en-US"/>
              </w:rPr>
            </w:pPr>
            <w:r w:rsidRPr="005F3838">
              <w:rPr>
                <w:rFonts w:eastAsia="Arial" w:cs="Arial"/>
                <w:sz w:val="19"/>
              </w:rPr>
              <w:t>Inspect cockpit seats for correct condition of vertical adjustment, lumbar support, armrest, recline function, lateral adjustment</w:t>
            </w:r>
          </w:p>
        </w:tc>
        <w:tc>
          <w:tcPr>
            <w:tcW w:w="1276" w:type="dxa"/>
            <w:gridSpan w:val="2"/>
            <w:vAlign w:val="center"/>
          </w:tcPr>
          <w:p w:rsidR="0062077E" w:rsidRPr="003057FB" w:rsidRDefault="000161A2" w:rsidP="0069471E">
            <w:pPr>
              <w:widowControl/>
              <w:jc w:val="center"/>
              <w:rPr>
                <w:rFonts w:asciiTheme="minorHAnsi" w:hAnsiTheme="minorHAnsi" w:cstheme="minorBidi"/>
                <w:snapToGrid/>
                <w:sz w:val="20"/>
                <w:lang w:val="en-US" w:eastAsia="en-US"/>
              </w:rPr>
            </w:pPr>
            <w:r w:rsidRPr="000161A2">
              <w:rPr>
                <w:rFonts w:ascii="Webdings" w:hAnsi="Webdings" w:cstheme="minorBidi"/>
                <w:snapToGrid/>
                <w:sz w:val="36"/>
                <w:szCs w:val="36"/>
                <w:lang w:val="en-US" w:eastAsia="en-US"/>
              </w:rPr>
              <w:t></w:t>
            </w:r>
          </w:p>
        </w:tc>
      </w:tr>
      <w:tr w:rsidR="005F3838" w:rsidRPr="0014468C" w:rsidTr="0069471E">
        <w:trPr>
          <w:trHeight w:val="389"/>
        </w:trPr>
        <w:tc>
          <w:tcPr>
            <w:tcW w:w="704" w:type="dxa"/>
            <w:vAlign w:val="center"/>
          </w:tcPr>
          <w:p w:rsidR="005F3838" w:rsidRDefault="005F3838" w:rsidP="0069471E">
            <w:pPr>
              <w:jc w:val="center"/>
              <w:rPr>
                <w:rFonts w:cs="Arial"/>
                <w:snapToGrid/>
                <w:sz w:val="18"/>
                <w:lang w:eastAsia="en-US"/>
              </w:rPr>
            </w:pPr>
            <w:r>
              <w:rPr>
                <w:rFonts w:cs="Arial"/>
                <w:snapToGrid/>
                <w:sz w:val="18"/>
                <w:lang w:eastAsia="en-US"/>
              </w:rPr>
              <w:t>5</w:t>
            </w:r>
          </w:p>
        </w:tc>
        <w:tc>
          <w:tcPr>
            <w:tcW w:w="8363" w:type="dxa"/>
            <w:gridSpan w:val="3"/>
            <w:vAlign w:val="center"/>
          </w:tcPr>
          <w:p w:rsidR="005F3838" w:rsidRPr="005F3838" w:rsidRDefault="005F3838" w:rsidP="0069471E">
            <w:pPr>
              <w:widowControl/>
              <w:autoSpaceDE w:val="0"/>
              <w:autoSpaceDN w:val="0"/>
              <w:adjustRightInd w:val="0"/>
              <w:jc w:val="both"/>
              <w:rPr>
                <w:rFonts w:ascii="ArialMT" w:hAnsi="ArialMT" w:cs="ArialMT"/>
                <w:snapToGrid/>
                <w:sz w:val="16"/>
                <w:szCs w:val="18"/>
                <w:lang w:val="en-US" w:eastAsia="en-US"/>
              </w:rPr>
            </w:pPr>
            <w:r w:rsidRPr="00326C65">
              <w:rPr>
                <w:rFonts w:eastAsia="Arial" w:cs="Arial"/>
                <w:sz w:val="19"/>
              </w:rPr>
              <w:t>Inspect pass</w:t>
            </w:r>
            <w:r w:rsidR="00326C65" w:rsidRPr="00326C65">
              <w:rPr>
                <w:rFonts w:eastAsia="Arial" w:cs="Arial"/>
                <w:sz w:val="19"/>
              </w:rPr>
              <w:t>e</w:t>
            </w:r>
            <w:r w:rsidRPr="00326C65">
              <w:rPr>
                <w:rFonts w:eastAsia="Arial" w:cs="Arial"/>
                <w:sz w:val="19"/>
              </w:rPr>
              <w:t>nger seats and safety</w:t>
            </w:r>
            <w:r w:rsidR="00326C65" w:rsidRPr="00326C65">
              <w:rPr>
                <w:rFonts w:eastAsia="Arial" w:cs="Arial"/>
                <w:sz w:val="19"/>
              </w:rPr>
              <w:t xml:space="preserve"> belts to identify any discrepancy (recline, mechanism, armrest, torching, missing or correct belt attachment to the track)</w:t>
            </w:r>
          </w:p>
        </w:tc>
        <w:tc>
          <w:tcPr>
            <w:tcW w:w="1276" w:type="dxa"/>
            <w:gridSpan w:val="2"/>
            <w:vAlign w:val="center"/>
          </w:tcPr>
          <w:p w:rsidR="005F3838" w:rsidRPr="003057FB" w:rsidRDefault="000161A2" w:rsidP="0069471E">
            <w:pPr>
              <w:widowControl/>
              <w:jc w:val="center"/>
              <w:rPr>
                <w:rFonts w:asciiTheme="minorHAnsi" w:hAnsiTheme="minorHAnsi" w:cstheme="minorBidi"/>
                <w:snapToGrid/>
                <w:sz w:val="20"/>
                <w:lang w:val="en-US" w:eastAsia="en-US"/>
              </w:rPr>
            </w:pPr>
            <w:r w:rsidRPr="000161A2">
              <w:rPr>
                <w:rFonts w:ascii="Webdings" w:hAnsi="Webdings" w:cstheme="minorBidi"/>
                <w:snapToGrid/>
                <w:sz w:val="36"/>
                <w:szCs w:val="36"/>
                <w:lang w:val="en-US" w:eastAsia="en-US"/>
              </w:rPr>
              <w:t></w:t>
            </w:r>
          </w:p>
        </w:tc>
      </w:tr>
      <w:tr w:rsidR="005F3838" w:rsidRPr="0014468C" w:rsidTr="0069471E">
        <w:trPr>
          <w:trHeight w:val="354"/>
        </w:trPr>
        <w:tc>
          <w:tcPr>
            <w:tcW w:w="704" w:type="dxa"/>
            <w:vAlign w:val="center"/>
          </w:tcPr>
          <w:p w:rsidR="005F3838" w:rsidRDefault="00326C65" w:rsidP="0069471E">
            <w:pPr>
              <w:jc w:val="center"/>
              <w:rPr>
                <w:rFonts w:cs="Arial"/>
                <w:snapToGrid/>
                <w:sz w:val="18"/>
                <w:lang w:eastAsia="en-US"/>
              </w:rPr>
            </w:pPr>
            <w:r>
              <w:rPr>
                <w:rFonts w:cs="Arial"/>
                <w:snapToGrid/>
                <w:sz w:val="18"/>
                <w:lang w:eastAsia="en-US"/>
              </w:rPr>
              <w:t>6</w:t>
            </w:r>
          </w:p>
        </w:tc>
        <w:tc>
          <w:tcPr>
            <w:tcW w:w="8363" w:type="dxa"/>
            <w:gridSpan w:val="3"/>
            <w:vAlign w:val="center"/>
          </w:tcPr>
          <w:p w:rsidR="005F3838" w:rsidRPr="00326C65" w:rsidRDefault="00326C65" w:rsidP="0069471E">
            <w:pPr>
              <w:widowControl/>
              <w:autoSpaceDE w:val="0"/>
              <w:autoSpaceDN w:val="0"/>
              <w:adjustRightInd w:val="0"/>
              <w:rPr>
                <w:rFonts w:ascii="ArialMT" w:hAnsi="ArialMT" w:cs="ArialMT"/>
                <w:snapToGrid/>
                <w:sz w:val="16"/>
                <w:szCs w:val="18"/>
                <w:lang w:val="en-US" w:eastAsia="en-US"/>
              </w:rPr>
            </w:pPr>
            <w:r w:rsidRPr="00326C65">
              <w:rPr>
                <w:rFonts w:eastAsia="Arial" w:cs="Arial"/>
                <w:sz w:val="19"/>
              </w:rPr>
              <w:t>Inspect (GV) emergency equipment (First Aid Kit, fire extinguisher bottle, portable oxygen bottle, PBE), for condition and validation.</w:t>
            </w:r>
            <w:r>
              <w:rPr>
                <w:rFonts w:ascii="ArialMT" w:hAnsi="ArialMT" w:cs="ArialMT"/>
                <w:snapToGrid/>
                <w:sz w:val="16"/>
                <w:szCs w:val="18"/>
                <w:lang w:val="en-US" w:eastAsia="en-US"/>
              </w:rPr>
              <w:t xml:space="preserve"> </w:t>
            </w:r>
          </w:p>
        </w:tc>
        <w:tc>
          <w:tcPr>
            <w:tcW w:w="1276" w:type="dxa"/>
            <w:gridSpan w:val="2"/>
            <w:vAlign w:val="center"/>
          </w:tcPr>
          <w:p w:rsidR="005F3838" w:rsidRPr="003057FB" w:rsidRDefault="000161A2" w:rsidP="0069471E">
            <w:pPr>
              <w:widowControl/>
              <w:jc w:val="center"/>
              <w:rPr>
                <w:rFonts w:asciiTheme="minorHAnsi" w:hAnsiTheme="minorHAnsi" w:cstheme="minorBidi"/>
                <w:snapToGrid/>
                <w:sz w:val="20"/>
                <w:lang w:val="en-US" w:eastAsia="en-US"/>
              </w:rPr>
            </w:pPr>
            <w:r w:rsidRPr="000161A2">
              <w:rPr>
                <w:rFonts w:ascii="Webdings" w:hAnsi="Webdings" w:cstheme="minorBidi"/>
                <w:snapToGrid/>
                <w:sz w:val="36"/>
                <w:szCs w:val="36"/>
                <w:lang w:val="en-US" w:eastAsia="en-US"/>
              </w:rPr>
              <w:t></w:t>
            </w:r>
          </w:p>
        </w:tc>
      </w:tr>
      <w:tr w:rsidR="00326C65" w:rsidRPr="0014468C" w:rsidTr="0069471E">
        <w:trPr>
          <w:trHeight w:val="407"/>
        </w:trPr>
        <w:tc>
          <w:tcPr>
            <w:tcW w:w="704" w:type="dxa"/>
            <w:vAlign w:val="center"/>
          </w:tcPr>
          <w:p w:rsidR="00326C65" w:rsidRDefault="00326C65" w:rsidP="0069471E">
            <w:pPr>
              <w:jc w:val="center"/>
              <w:rPr>
                <w:rFonts w:cs="Arial"/>
                <w:snapToGrid/>
                <w:sz w:val="18"/>
                <w:lang w:eastAsia="en-US"/>
              </w:rPr>
            </w:pPr>
            <w:r>
              <w:rPr>
                <w:rFonts w:cs="Arial"/>
                <w:snapToGrid/>
                <w:sz w:val="18"/>
                <w:lang w:eastAsia="en-US"/>
              </w:rPr>
              <w:t>7</w:t>
            </w:r>
          </w:p>
        </w:tc>
        <w:tc>
          <w:tcPr>
            <w:tcW w:w="8363" w:type="dxa"/>
            <w:gridSpan w:val="3"/>
            <w:vAlign w:val="center"/>
          </w:tcPr>
          <w:p w:rsidR="00326C65" w:rsidRPr="003F2328" w:rsidRDefault="00326C65" w:rsidP="0069471E">
            <w:pPr>
              <w:widowControl/>
              <w:autoSpaceDE w:val="0"/>
              <w:autoSpaceDN w:val="0"/>
              <w:adjustRightInd w:val="0"/>
              <w:rPr>
                <w:rFonts w:eastAsia="Arial" w:cs="Arial"/>
                <w:sz w:val="19"/>
              </w:rPr>
            </w:pPr>
            <w:r w:rsidRPr="003F2328">
              <w:rPr>
                <w:rFonts w:eastAsia="Arial" w:cs="Arial"/>
                <w:sz w:val="19"/>
              </w:rPr>
              <w:t>Inspect the oxygen pressure, confirm 1100 psi at 21°C (70°F) for flight crew made up of pilot and copilot 1500 psi at 21°C (70°F) for flight crew made up of pilot, copilot, and observer</w:t>
            </w:r>
          </w:p>
        </w:tc>
        <w:tc>
          <w:tcPr>
            <w:tcW w:w="1276" w:type="dxa"/>
            <w:gridSpan w:val="2"/>
            <w:vAlign w:val="center"/>
          </w:tcPr>
          <w:p w:rsidR="00326C65" w:rsidRPr="003057FB" w:rsidRDefault="000161A2" w:rsidP="0069471E">
            <w:pPr>
              <w:widowControl/>
              <w:jc w:val="center"/>
              <w:rPr>
                <w:rFonts w:asciiTheme="minorHAnsi" w:hAnsiTheme="minorHAnsi" w:cstheme="minorBidi"/>
                <w:snapToGrid/>
                <w:sz w:val="20"/>
                <w:lang w:val="en-US" w:eastAsia="en-US"/>
              </w:rPr>
            </w:pPr>
            <w:r w:rsidRPr="000161A2">
              <w:rPr>
                <w:rFonts w:ascii="Webdings" w:hAnsi="Webdings" w:cstheme="minorBidi"/>
                <w:snapToGrid/>
                <w:sz w:val="36"/>
                <w:szCs w:val="36"/>
                <w:lang w:val="en-US" w:eastAsia="en-US"/>
              </w:rPr>
              <w:t></w:t>
            </w:r>
          </w:p>
        </w:tc>
      </w:tr>
      <w:tr w:rsidR="0004247D" w:rsidRPr="0014468C" w:rsidTr="0069471E">
        <w:trPr>
          <w:trHeight w:val="407"/>
        </w:trPr>
        <w:tc>
          <w:tcPr>
            <w:tcW w:w="704" w:type="dxa"/>
            <w:vAlign w:val="center"/>
          </w:tcPr>
          <w:p w:rsidR="0004247D" w:rsidRDefault="0004247D" w:rsidP="0069471E">
            <w:pPr>
              <w:jc w:val="center"/>
              <w:rPr>
                <w:rFonts w:cs="Arial"/>
                <w:snapToGrid/>
                <w:sz w:val="18"/>
                <w:lang w:eastAsia="en-US"/>
              </w:rPr>
            </w:pPr>
            <w:r>
              <w:rPr>
                <w:rFonts w:cs="Arial"/>
                <w:snapToGrid/>
                <w:sz w:val="18"/>
                <w:lang w:eastAsia="en-US"/>
              </w:rPr>
              <w:t>8</w:t>
            </w:r>
          </w:p>
        </w:tc>
        <w:tc>
          <w:tcPr>
            <w:tcW w:w="9639" w:type="dxa"/>
            <w:gridSpan w:val="5"/>
            <w:tcBorders>
              <w:bottom w:val="single" w:sz="4" w:space="0" w:color="auto"/>
            </w:tcBorders>
            <w:vAlign w:val="center"/>
          </w:tcPr>
          <w:p w:rsidR="00CA09F1" w:rsidRDefault="0004247D" w:rsidP="0069471E">
            <w:pPr>
              <w:widowControl/>
              <w:jc w:val="center"/>
              <w:rPr>
                <w:rFonts w:eastAsia="Arial" w:cs="Arial"/>
                <w:sz w:val="19"/>
              </w:rPr>
            </w:pPr>
            <w:r>
              <w:rPr>
                <w:rFonts w:eastAsia="Arial" w:cs="Arial"/>
                <w:sz w:val="19"/>
              </w:rPr>
              <w:t>Perform APU data readings for total times, total cycles, and record in accordance with MRBR TASK 49-74-01-2</w:t>
            </w:r>
          </w:p>
          <w:p w:rsidR="00CA09F1" w:rsidRDefault="00CA09F1" w:rsidP="0069471E">
            <w:pPr>
              <w:widowControl/>
              <w:jc w:val="center"/>
              <w:rPr>
                <w:rFonts w:eastAsia="Arial" w:cs="Arial"/>
                <w:sz w:val="19"/>
              </w:rPr>
            </w:pPr>
          </w:p>
          <w:p w:rsidR="0004247D" w:rsidRDefault="00CA09F1" w:rsidP="0069471E">
            <w:pPr>
              <w:ind w:left="42"/>
              <w:rPr>
                <w:rFonts w:eastAsia="Arial" w:cs="Arial"/>
                <w:sz w:val="21"/>
              </w:rPr>
            </w:pPr>
            <w:r>
              <w:rPr>
                <w:rFonts w:eastAsia="Arial" w:cs="Arial"/>
                <w:sz w:val="21"/>
              </w:rPr>
              <w:t>S</w:t>
            </w:r>
            <w:r w:rsidR="007B7A05">
              <w:rPr>
                <w:rFonts w:eastAsia="Arial" w:cs="Arial"/>
                <w:sz w:val="21"/>
              </w:rPr>
              <w:t>/N</w:t>
            </w:r>
            <w:r>
              <w:rPr>
                <w:rFonts w:eastAsia="Arial" w:cs="Arial"/>
                <w:sz w:val="21"/>
              </w:rPr>
              <w:t>: ___________</w:t>
            </w:r>
            <w:r w:rsidR="00230F10">
              <w:rPr>
                <w:rFonts w:eastAsia="Arial" w:cs="Arial"/>
                <w:sz w:val="21"/>
              </w:rPr>
              <w:t>_____</w:t>
            </w:r>
            <w:r>
              <w:rPr>
                <w:rFonts w:eastAsia="Arial" w:cs="Arial"/>
                <w:sz w:val="21"/>
              </w:rPr>
              <w:t xml:space="preserve">____ </w:t>
            </w:r>
            <w:r w:rsidR="007B7A05">
              <w:rPr>
                <w:rFonts w:eastAsia="Arial" w:cs="Arial"/>
                <w:sz w:val="21"/>
              </w:rPr>
              <w:t>T</w:t>
            </w:r>
            <w:r>
              <w:rPr>
                <w:rFonts w:eastAsia="Arial" w:cs="Arial"/>
                <w:sz w:val="21"/>
              </w:rPr>
              <w:t>OTALS</w:t>
            </w:r>
            <w:r w:rsidR="007B7A05">
              <w:rPr>
                <w:rFonts w:eastAsia="Arial" w:cs="Arial"/>
                <w:sz w:val="21"/>
              </w:rPr>
              <w:t xml:space="preserve"> HOURS</w:t>
            </w:r>
            <w:r w:rsidR="00230F10">
              <w:rPr>
                <w:rFonts w:eastAsia="Arial" w:cs="Arial"/>
                <w:sz w:val="21"/>
              </w:rPr>
              <w:t>: ____</w:t>
            </w:r>
            <w:r>
              <w:rPr>
                <w:rFonts w:eastAsia="Arial" w:cs="Arial"/>
                <w:sz w:val="21"/>
              </w:rPr>
              <w:t>_</w:t>
            </w:r>
            <w:r w:rsidR="00230F10">
              <w:rPr>
                <w:rFonts w:eastAsia="Arial" w:cs="Arial"/>
                <w:sz w:val="21"/>
              </w:rPr>
              <w:t>_</w:t>
            </w:r>
            <w:r>
              <w:rPr>
                <w:rFonts w:eastAsia="Arial" w:cs="Arial"/>
                <w:sz w:val="21"/>
              </w:rPr>
              <w:t>__</w:t>
            </w:r>
            <w:r w:rsidR="00230F10">
              <w:rPr>
                <w:rFonts w:eastAsia="Arial" w:cs="Arial"/>
                <w:sz w:val="21"/>
              </w:rPr>
              <w:t>__</w:t>
            </w:r>
            <w:r>
              <w:rPr>
                <w:rFonts w:eastAsia="Arial" w:cs="Arial"/>
                <w:sz w:val="21"/>
              </w:rPr>
              <w:t xml:space="preserve">__ </w:t>
            </w:r>
            <w:r w:rsidR="007B7A05">
              <w:rPr>
                <w:rFonts w:eastAsia="Arial" w:cs="Arial"/>
                <w:sz w:val="21"/>
              </w:rPr>
              <w:t>TOTAL</w:t>
            </w:r>
            <w:r>
              <w:rPr>
                <w:rFonts w:eastAsia="Arial" w:cs="Arial"/>
                <w:sz w:val="21"/>
              </w:rPr>
              <w:t>S</w:t>
            </w:r>
            <w:r w:rsidR="007B7A05">
              <w:rPr>
                <w:rFonts w:eastAsia="Arial" w:cs="Arial"/>
                <w:sz w:val="21"/>
              </w:rPr>
              <w:t xml:space="preserve"> CYCLES</w:t>
            </w:r>
            <w:r w:rsidR="00230F10">
              <w:rPr>
                <w:rFonts w:eastAsia="Arial" w:cs="Arial"/>
                <w:sz w:val="21"/>
              </w:rPr>
              <w:t>: ____________</w:t>
            </w:r>
          </w:p>
          <w:p w:rsidR="00CA09F1" w:rsidRPr="00CA09F1" w:rsidRDefault="00CA09F1" w:rsidP="0069471E">
            <w:pPr>
              <w:rPr>
                <w:rFonts w:eastAsia="Arial" w:cs="Arial"/>
                <w:sz w:val="21"/>
              </w:rPr>
            </w:pPr>
          </w:p>
        </w:tc>
      </w:tr>
      <w:tr w:rsidR="0069471E" w:rsidRPr="0014468C" w:rsidTr="0069471E">
        <w:trPr>
          <w:trHeight w:val="1665"/>
        </w:trPr>
        <w:tc>
          <w:tcPr>
            <w:tcW w:w="704" w:type="dxa"/>
            <w:vMerge w:val="restart"/>
            <w:vAlign w:val="center"/>
          </w:tcPr>
          <w:p w:rsidR="0069471E" w:rsidRDefault="0069471E" w:rsidP="0069471E">
            <w:pPr>
              <w:jc w:val="center"/>
              <w:rPr>
                <w:rFonts w:cs="Arial"/>
                <w:snapToGrid/>
                <w:sz w:val="18"/>
                <w:lang w:eastAsia="en-US"/>
              </w:rPr>
            </w:pPr>
            <w:r>
              <w:rPr>
                <w:rFonts w:cs="Arial"/>
                <w:snapToGrid/>
                <w:sz w:val="18"/>
                <w:lang w:eastAsia="en-US"/>
              </w:rPr>
              <w:t>9</w:t>
            </w:r>
          </w:p>
        </w:tc>
        <w:tc>
          <w:tcPr>
            <w:tcW w:w="3969" w:type="dxa"/>
            <w:tcBorders>
              <w:bottom w:val="single" w:sz="4" w:space="0" w:color="auto"/>
              <w:right w:val="single" w:sz="4" w:space="0" w:color="auto"/>
            </w:tcBorders>
            <w:vAlign w:val="center"/>
          </w:tcPr>
          <w:p w:rsidR="0069471E" w:rsidRDefault="0069471E" w:rsidP="0069471E">
            <w:pPr>
              <w:widowControl/>
              <w:jc w:val="both"/>
              <w:rPr>
                <w:rFonts w:eastAsia="Arial" w:cs="Arial"/>
                <w:sz w:val="19"/>
              </w:rPr>
            </w:pPr>
            <w:r>
              <w:rPr>
                <w:rFonts w:eastAsia="Arial" w:cs="Arial"/>
                <w:sz w:val="19"/>
              </w:rPr>
              <w:t>C</w:t>
            </w:r>
            <w:r w:rsidR="00141E71">
              <w:rPr>
                <w:rFonts w:eastAsia="Arial" w:cs="Arial"/>
                <w:sz w:val="19"/>
              </w:rPr>
              <w:t>HECK OIL LEVELS :</w:t>
            </w:r>
          </w:p>
          <w:p w:rsidR="00141E71" w:rsidRDefault="00141E71" w:rsidP="0069471E">
            <w:pPr>
              <w:widowControl/>
              <w:jc w:val="both"/>
              <w:rPr>
                <w:rFonts w:eastAsia="Arial" w:cs="Arial"/>
                <w:sz w:val="19"/>
              </w:rPr>
            </w:pPr>
          </w:p>
          <w:p w:rsidR="0069471E" w:rsidRDefault="0069471E" w:rsidP="0069471E">
            <w:pPr>
              <w:widowControl/>
              <w:jc w:val="both"/>
              <w:rPr>
                <w:rFonts w:eastAsia="Arial" w:cs="Arial"/>
                <w:sz w:val="19"/>
              </w:rPr>
            </w:pPr>
            <w:r w:rsidRPr="00230F10">
              <w:rPr>
                <w:rFonts w:eastAsia="Arial" w:cs="Arial"/>
                <w:sz w:val="19"/>
                <w:u w:val="single"/>
              </w:rPr>
              <w:t>Engine oil level</w:t>
            </w:r>
            <w:r w:rsidRPr="00A41873">
              <w:rPr>
                <w:rFonts w:eastAsia="Arial" w:cs="Arial"/>
                <w:sz w:val="19"/>
              </w:rPr>
              <w:t xml:space="preserve"> (</w:t>
            </w:r>
            <w:r w:rsidRPr="00C62540">
              <w:rPr>
                <w:rFonts w:eastAsia="Arial" w:cs="Arial"/>
                <w:b/>
                <w:sz w:val="19"/>
              </w:rPr>
              <w:t>only use</w:t>
            </w:r>
            <w:r w:rsidRPr="00A41873">
              <w:rPr>
                <w:rFonts w:eastAsia="Arial" w:cs="Arial"/>
                <w:sz w:val="19"/>
              </w:rPr>
              <w:t xml:space="preserve"> MIL-PRF-23699</w:t>
            </w:r>
            <w:r>
              <w:rPr>
                <w:rFonts w:eastAsia="Arial" w:cs="Arial"/>
                <w:sz w:val="19"/>
              </w:rPr>
              <w:t xml:space="preserve"> STD, (TURBO OIL 2380)</w:t>
            </w:r>
            <w:r w:rsidRPr="00A41873">
              <w:rPr>
                <w:rFonts w:eastAsia="Arial" w:cs="Arial"/>
                <w:sz w:val="19"/>
              </w:rPr>
              <w:t xml:space="preserve">) must reach the one-quarter mark. In case of adding oil in one or both motors, </w:t>
            </w:r>
            <w:r>
              <w:rPr>
                <w:rFonts w:eastAsia="Arial" w:cs="Arial"/>
                <w:sz w:val="19"/>
              </w:rPr>
              <w:t>a</w:t>
            </w:r>
            <w:r w:rsidRPr="00C468AC">
              <w:rPr>
                <w:rFonts w:eastAsia="Arial" w:cs="Arial"/>
                <w:sz w:val="19"/>
              </w:rPr>
              <w:t>fter refilling oil, make sure that the oil filler cap is properly closed</w:t>
            </w:r>
            <w:r>
              <w:rPr>
                <w:rFonts w:eastAsia="Arial" w:cs="Arial"/>
                <w:sz w:val="19"/>
              </w:rPr>
              <w:t>.</w:t>
            </w:r>
            <w:r w:rsidRPr="00C468AC">
              <w:rPr>
                <w:rFonts w:eastAsia="Arial" w:cs="Arial"/>
                <w:sz w:val="19"/>
              </w:rPr>
              <w:t xml:space="preserve"> </w:t>
            </w:r>
            <w:r>
              <w:rPr>
                <w:rFonts w:eastAsia="Arial" w:cs="Arial"/>
                <w:sz w:val="19"/>
              </w:rPr>
              <w:t>I</w:t>
            </w:r>
            <w:r w:rsidRPr="00A41873">
              <w:rPr>
                <w:rFonts w:eastAsia="Arial" w:cs="Arial"/>
                <w:sz w:val="19"/>
              </w:rPr>
              <w:t xml:space="preserve">t is necessary to record the quantity in the maintenance </w:t>
            </w:r>
            <w:r>
              <w:rPr>
                <w:rFonts w:eastAsia="Arial" w:cs="Arial"/>
                <w:sz w:val="19"/>
              </w:rPr>
              <w:t>logbook</w:t>
            </w:r>
            <w:r w:rsidRPr="00A41873">
              <w:rPr>
                <w:rFonts w:eastAsia="Arial" w:cs="Arial"/>
                <w:sz w:val="19"/>
              </w:rPr>
              <w:t>.</w:t>
            </w:r>
          </w:p>
          <w:p w:rsidR="0069471E" w:rsidRDefault="0069471E" w:rsidP="0069471E">
            <w:pPr>
              <w:widowControl/>
              <w:jc w:val="both"/>
              <w:rPr>
                <w:rFonts w:eastAsia="Arial" w:cs="Arial"/>
                <w:sz w:val="19"/>
              </w:rPr>
            </w:pPr>
          </w:p>
          <w:p w:rsidR="0069471E" w:rsidRPr="0069471E" w:rsidRDefault="0069471E" w:rsidP="0069471E">
            <w:pPr>
              <w:widowControl/>
              <w:jc w:val="both"/>
              <w:rPr>
                <w:rFonts w:eastAsia="Arial" w:cs="Arial"/>
                <w:sz w:val="18"/>
                <w:szCs w:val="18"/>
              </w:rPr>
            </w:pPr>
            <w:r w:rsidRPr="0069471E">
              <w:rPr>
                <w:rFonts w:eastAsia="Arial" w:cs="Arial"/>
                <w:sz w:val="18"/>
                <w:szCs w:val="18"/>
              </w:rPr>
              <w:t>(Ref: MM RR</w:t>
            </w:r>
            <w:r w:rsidRPr="0069471E">
              <w:rPr>
                <w:rFonts w:eastAsia="Arial" w:cs="Arial"/>
                <w:sz w:val="18"/>
                <w:szCs w:val="18"/>
              </w:rPr>
              <w:t xml:space="preserve"> 12-1</w:t>
            </w:r>
            <w:r w:rsidR="00003FA9">
              <w:rPr>
                <w:rFonts w:eastAsia="Arial" w:cs="Arial"/>
                <w:sz w:val="18"/>
                <w:szCs w:val="18"/>
              </w:rPr>
              <w:t>0</w:t>
            </w:r>
            <w:r w:rsidRPr="0069471E">
              <w:rPr>
                <w:rFonts w:eastAsia="Arial" w:cs="Arial"/>
                <w:sz w:val="18"/>
                <w:szCs w:val="18"/>
              </w:rPr>
              <w:t>-</w:t>
            </w:r>
            <w:r w:rsidR="00003FA9">
              <w:rPr>
                <w:rFonts w:eastAsia="Arial" w:cs="Arial"/>
                <w:sz w:val="18"/>
                <w:szCs w:val="18"/>
              </w:rPr>
              <w:t>79</w:t>
            </w:r>
            <w:r w:rsidRPr="0069471E">
              <w:rPr>
                <w:rFonts w:eastAsia="Arial" w:cs="Arial"/>
                <w:sz w:val="18"/>
                <w:szCs w:val="18"/>
              </w:rPr>
              <w:t>-</w:t>
            </w:r>
            <w:r w:rsidR="006E294F">
              <w:rPr>
                <w:rFonts w:eastAsia="Arial" w:cs="Arial"/>
                <w:sz w:val="18"/>
                <w:szCs w:val="18"/>
              </w:rPr>
              <w:t>801</w:t>
            </w:r>
            <w:r w:rsidRPr="0069471E">
              <w:rPr>
                <w:rFonts w:eastAsia="Arial" w:cs="Arial"/>
                <w:sz w:val="18"/>
                <w:szCs w:val="18"/>
              </w:rPr>
              <w:t xml:space="preserve">, AMM </w:t>
            </w:r>
            <w:r w:rsidR="00141E71">
              <w:rPr>
                <w:rFonts w:eastAsia="Arial" w:cs="Arial"/>
                <w:sz w:val="18"/>
                <w:szCs w:val="18"/>
              </w:rPr>
              <w:t>1</w:t>
            </w:r>
            <w:r w:rsidRPr="0069471E">
              <w:rPr>
                <w:rFonts w:eastAsia="Arial" w:cs="Arial"/>
                <w:sz w:val="18"/>
                <w:szCs w:val="18"/>
              </w:rPr>
              <w:t>2-1</w:t>
            </w:r>
            <w:r w:rsidR="00141E71">
              <w:rPr>
                <w:rFonts w:eastAsia="Arial" w:cs="Arial"/>
                <w:sz w:val="18"/>
                <w:szCs w:val="18"/>
              </w:rPr>
              <w:t>2</w:t>
            </w:r>
            <w:r w:rsidRPr="0069471E">
              <w:rPr>
                <w:rFonts w:eastAsia="Arial" w:cs="Arial"/>
                <w:sz w:val="18"/>
                <w:szCs w:val="18"/>
              </w:rPr>
              <w:t>-</w:t>
            </w:r>
            <w:r w:rsidR="00141E71">
              <w:rPr>
                <w:rFonts w:eastAsia="Arial" w:cs="Arial"/>
                <w:sz w:val="18"/>
                <w:szCs w:val="18"/>
              </w:rPr>
              <w:t>0</w:t>
            </w:r>
            <w:r w:rsidRPr="0069471E">
              <w:rPr>
                <w:rFonts w:eastAsia="Arial" w:cs="Arial"/>
                <w:sz w:val="18"/>
                <w:szCs w:val="18"/>
              </w:rPr>
              <w:t>1-</w:t>
            </w:r>
            <w:r w:rsidR="006E294F">
              <w:rPr>
                <w:rFonts w:eastAsia="Arial" w:cs="Arial"/>
                <w:sz w:val="18"/>
                <w:szCs w:val="18"/>
              </w:rPr>
              <w:t>600-8</w:t>
            </w:r>
            <w:r w:rsidRPr="0069471E">
              <w:rPr>
                <w:rFonts w:eastAsia="Arial" w:cs="Arial"/>
                <w:sz w:val="18"/>
                <w:szCs w:val="18"/>
              </w:rPr>
              <w:t>0</w:t>
            </w:r>
            <w:r w:rsidR="006E294F">
              <w:rPr>
                <w:rFonts w:eastAsia="Arial" w:cs="Arial"/>
                <w:sz w:val="18"/>
                <w:szCs w:val="18"/>
              </w:rPr>
              <w:t>1-01</w:t>
            </w:r>
            <w:r w:rsidRPr="0069471E">
              <w:rPr>
                <w:rFonts w:eastAsia="Arial" w:cs="Arial"/>
                <w:sz w:val="18"/>
                <w:szCs w:val="18"/>
              </w:rPr>
              <w:t>)</w:t>
            </w:r>
          </w:p>
          <w:p w:rsidR="0069471E" w:rsidRDefault="0069471E" w:rsidP="0069471E">
            <w:pPr>
              <w:widowControl/>
              <w:jc w:val="both"/>
              <w:rPr>
                <w:rFonts w:eastAsia="Arial" w:cs="Arial"/>
                <w:sz w:val="19"/>
              </w:rPr>
            </w:pPr>
          </w:p>
        </w:tc>
        <w:tc>
          <w:tcPr>
            <w:tcW w:w="4401" w:type="dxa"/>
            <w:gridSpan w:val="3"/>
            <w:tcBorders>
              <w:bottom w:val="single" w:sz="4" w:space="0" w:color="auto"/>
              <w:right w:val="single" w:sz="4" w:space="0" w:color="auto"/>
            </w:tcBorders>
            <w:vAlign w:val="center"/>
          </w:tcPr>
          <w:p w:rsidR="0069471E" w:rsidRDefault="0069471E" w:rsidP="0069471E">
            <w:pPr>
              <w:rPr>
                <w:rFonts w:eastAsia="Arial" w:cs="Arial"/>
                <w:sz w:val="19"/>
              </w:rPr>
            </w:pPr>
            <w:r>
              <w:object w:dxaOrig="9900" w:dyaOrig="4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1pt;height:100.5pt" o:ole="">
                  <v:imagedata r:id="rId8" o:title=""/>
                </v:shape>
                <o:OLEObject Type="Embed" ProgID="PBrush" ShapeID="_x0000_i1025" DrawAspect="Content" ObjectID="_1614678359" r:id="rId9"/>
              </w:object>
            </w:r>
          </w:p>
        </w:tc>
        <w:tc>
          <w:tcPr>
            <w:tcW w:w="1269" w:type="dxa"/>
            <w:tcBorders>
              <w:left w:val="single" w:sz="4" w:space="0" w:color="auto"/>
              <w:bottom w:val="single" w:sz="4" w:space="0" w:color="auto"/>
            </w:tcBorders>
            <w:vAlign w:val="center"/>
          </w:tcPr>
          <w:p w:rsidR="0069471E" w:rsidRDefault="0069471E" w:rsidP="0069471E">
            <w:pPr>
              <w:jc w:val="center"/>
              <w:rPr>
                <w:rFonts w:eastAsia="Arial" w:cs="Arial"/>
                <w:sz w:val="19"/>
              </w:rPr>
            </w:pPr>
            <w:r w:rsidRPr="000161A2">
              <w:rPr>
                <w:rFonts w:ascii="Webdings" w:hAnsi="Webdings" w:cstheme="minorBidi"/>
                <w:snapToGrid/>
                <w:sz w:val="36"/>
                <w:szCs w:val="36"/>
                <w:lang w:val="en-US" w:eastAsia="en-US"/>
              </w:rPr>
              <w:t></w:t>
            </w:r>
          </w:p>
        </w:tc>
      </w:tr>
      <w:tr w:rsidR="0069471E" w:rsidRPr="0014468C" w:rsidTr="00141E71">
        <w:trPr>
          <w:trHeight w:val="2542"/>
        </w:trPr>
        <w:tc>
          <w:tcPr>
            <w:tcW w:w="704" w:type="dxa"/>
            <w:vMerge/>
            <w:vAlign w:val="center"/>
          </w:tcPr>
          <w:p w:rsidR="0069471E" w:rsidRDefault="0069471E" w:rsidP="0069471E">
            <w:pPr>
              <w:jc w:val="center"/>
              <w:rPr>
                <w:rFonts w:cs="Arial"/>
                <w:snapToGrid/>
                <w:sz w:val="18"/>
                <w:lang w:eastAsia="en-US"/>
              </w:rPr>
            </w:pPr>
          </w:p>
        </w:tc>
        <w:tc>
          <w:tcPr>
            <w:tcW w:w="4536" w:type="dxa"/>
            <w:gridSpan w:val="2"/>
            <w:tcBorders>
              <w:top w:val="single" w:sz="4" w:space="0" w:color="auto"/>
              <w:bottom w:val="single" w:sz="4" w:space="0" w:color="auto"/>
              <w:right w:val="single" w:sz="4" w:space="0" w:color="auto"/>
            </w:tcBorders>
            <w:vAlign w:val="center"/>
          </w:tcPr>
          <w:p w:rsidR="0069471E" w:rsidRDefault="0069471E" w:rsidP="0069471E">
            <w:pPr>
              <w:widowControl/>
              <w:jc w:val="both"/>
              <w:rPr>
                <w:rFonts w:eastAsia="Arial" w:cs="Arial"/>
                <w:sz w:val="19"/>
              </w:rPr>
            </w:pPr>
            <w:r w:rsidRPr="0069471E">
              <w:rPr>
                <w:rFonts w:eastAsia="Arial" w:cs="Arial"/>
                <w:sz w:val="19"/>
              </w:rPr>
              <w:t>APU oil level</w:t>
            </w:r>
            <w:r>
              <w:rPr>
                <w:rFonts w:eastAsia="Arial" w:cs="Arial"/>
                <w:sz w:val="19"/>
              </w:rPr>
              <w:t>:</w:t>
            </w:r>
          </w:p>
          <w:p w:rsidR="0069471E" w:rsidRDefault="0069471E" w:rsidP="0069471E">
            <w:pPr>
              <w:widowControl/>
              <w:jc w:val="both"/>
              <w:rPr>
                <w:rFonts w:eastAsia="Arial" w:cs="Arial"/>
                <w:sz w:val="19"/>
              </w:rPr>
            </w:pPr>
            <w:r w:rsidRPr="002C37EA">
              <w:rPr>
                <w:rFonts w:eastAsia="Arial" w:cs="Arial"/>
                <w:sz w:val="19"/>
              </w:rPr>
              <w:t>(ONLY USE MIL-PRF-23699 STD, (TURBO OIL 2380)). Do not refill oil above the "Full" mark. After refilling oil, make sure that the oil filler cap is properly closed.</w:t>
            </w:r>
          </w:p>
          <w:p w:rsidR="0069471E" w:rsidRDefault="0069471E" w:rsidP="0069471E">
            <w:pPr>
              <w:widowControl/>
              <w:jc w:val="both"/>
              <w:rPr>
                <w:rFonts w:eastAsia="Arial" w:cs="Arial"/>
                <w:sz w:val="19"/>
              </w:rPr>
            </w:pPr>
          </w:p>
          <w:p w:rsidR="0069471E" w:rsidRDefault="0069471E" w:rsidP="0069471E">
            <w:pPr>
              <w:widowControl/>
              <w:jc w:val="both"/>
              <w:rPr>
                <w:rFonts w:eastAsia="Arial" w:cs="Arial"/>
                <w:sz w:val="19"/>
              </w:rPr>
            </w:pPr>
          </w:p>
          <w:p w:rsidR="0069471E" w:rsidRPr="00755AE8" w:rsidRDefault="0069471E" w:rsidP="00755AE8">
            <w:pPr>
              <w:widowControl/>
              <w:jc w:val="both"/>
              <w:rPr>
                <w:rFonts w:eastAsia="Arial" w:cs="Arial"/>
                <w:sz w:val="18"/>
                <w:szCs w:val="18"/>
              </w:rPr>
            </w:pPr>
            <w:r w:rsidRPr="00755AE8">
              <w:rPr>
                <w:rFonts w:eastAsia="Arial" w:cs="Arial"/>
                <w:sz w:val="18"/>
                <w:szCs w:val="18"/>
              </w:rPr>
              <w:t>(Ref: E</w:t>
            </w:r>
            <w:r w:rsidRPr="00755AE8">
              <w:rPr>
                <w:rFonts w:eastAsia="Arial" w:cs="Arial"/>
                <w:sz w:val="18"/>
                <w:szCs w:val="18"/>
              </w:rPr>
              <w:t xml:space="preserve">M </w:t>
            </w:r>
            <w:r w:rsidRPr="00755AE8">
              <w:rPr>
                <w:rFonts w:eastAsia="Arial" w:cs="Arial"/>
                <w:sz w:val="18"/>
                <w:szCs w:val="18"/>
              </w:rPr>
              <w:t>HAMILTON</w:t>
            </w:r>
            <w:r w:rsidRPr="00755AE8">
              <w:rPr>
                <w:rFonts w:eastAsia="Arial" w:cs="Arial"/>
                <w:sz w:val="18"/>
                <w:szCs w:val="18"/>
              </w:rPr>
              <w:t xml:space="preserve"> </w:t>
            </w:r>
            <w:r w:rsidRPr="00755AE8">
              <w:rPr>
                <w:rFonts w:eastAsia="Arial" w:cs="Arial"/>
                <w:sz w:val="18"/>
                <w:szCs w:val="18"/>
              </w:rPr>
              <w:t>49</w:t>
            </w:r>
            <w:r w:rsidRPr="00755AE8">
              <w:rPr>
                <w:rFonts w:eastAsia="Arial" w:cs="Arial"/>
                <w:sz w:val="18"/>
                <w:szCs w:val="18"/>
              </w:rPr>
              <w:t>-</w:t>
            </w:r>
            <w:r w:rsidRPr="00755AE8">
              <w:rPr>
                <w:rFonts w:eastAsia="Arial" w:cs="Arial"/>
                <w:sz w:val="18"/>
                <w:szCs w:val="18"/>
              </w:rPr>
              <w:t>0</w:t>
            </w:r>
            <w:r w:rsidRPr="00755AE8">
              <w:rPr>
                <w:rFonts w:eastAsia="Arial" w:cs="Arial"/>
                <w:sz w:val="18"/>
                <w:szCs w:val="18"/>
              </w:rPr>
              <w:t>0-</w:t>
            </w:r>
            <w:r w:rsidRPr="00755AE8">
              <w:rPr>
                <w:rFonts w:eastAsia="Arial" w:cs="Arial"/>
                <w:sz w:val="18"/>
                <w:szCs w:val="18"/>
              </w:rPr>
              <w:t>00</w:t>
            </w:r>
            <w:r w:rsidRPr="00755AE8">
              <w:rPr>
                <w:rFonts w:eastAsia="Arial" w:cs="Arial"/>
                <w:sz w:val="18"/>
                <w:szCs w:val="18"/>
              </w:rPr>
              <w:t>-</w:t>
            </w:r>
            <w:r w:rsidRPr="00755AE8">
              <w:rPr>
                <w:rFonts w:eastAsia="Arial" w:cs="Arial"/>
                <w:sz w:val="18"/>
                <w:szCs w:val="18"/>
              </w:rPr>
              <w:t>110</w:t>
            </w:r>
            <w:r w:rsidRPr="00755AE8">
              <w:rPr>
                <w:rFonts w:eastAsia="Arial" w:cs="Arial"/>
                <w:sz w:val="18"/>
                <w:szCs w:val="18"/>
              </w:rPr>
              <w:t xml:space="preserve">1, AMM </w:t>
            </w:r>
            <w:r w:rsidR="00755AE8" w:rsidRPr="00755AE8">
              <w:rPr>
                <w:rFonts w:eastAsia="Arial" w:cs="Arial"/>
                <w:sz w:val="18"/>
                <w:szCs w:val="18"/>
              </w:rPr>
              <w:t>12-12-0</w:t>
            </w:r>
            <w:r w:rsidR="00755AE8" w:rsidRPr="00755AE8">
              <w:rPr>
                <w:rFonts w:eastAsia="Arial" w:cs="Arial"/>
                <w:sz w:val="18"/>
                <w:szCs w:val="18"/>
              </w:rPr>
              <w:t>2</w:t>
            </w:r>
            <w:r w:rsidR="00755AE8" w:rsidRPr="00755AE8">
              <w:rPr>
                <w:rFonts w:eastAsia="Arial" w:cs="Arial"/>
                <w:sz w:val="18"/>
                <w:szCs w:val="18"/>
              </w:rPr>
              <w:t>-03</w:t>
            </w:r>
            <w:r w:rsidRPr="00755AE8">
              <w:rPr>
                <w:rFonts w:eastAsia="Arial" w:cs="Arial"/>
                <w:sz w:val="18"/>
                <w:szCs w:val="18"/>
              </w:rPr>
              <w:t>)</w:t>
            </w:r>
          </w:p>
        </w:tc>
        <w:tc>
          <w:tcPr>
            <w:tcW w:w="3834" w:type="dxa"/>
            <w:gridSpan w:val="2"/>
            <w:tcBorders>
              <w:top w:val="single" w:sz="4" w:space="0" w:color="auto"/>
              <w:bottom w:val="single" w:sz="4" w:space="0" w:color="auto"/>
              <w:right w:val="single" w:sz="4" w:space="0" w:color="auto"/>
            </w:tcBorders>
            <w:vAlign w:val="center"/>
          </w:tcPr>
          <w:p w:rsidR="0069471E" w:rsidRDefault="00755AE8" w:rsidP="0069471E">
            <w:pPr>
              <w:jc w:val="center"/>
              <w:rPr>
                <w:rFonts w:eastAsia="Arial" w:cs="Arial"/>
                <w:sz w:val="19"/>
              </w:rPr>
            </w:pPr>
            <w:r>
              <w:object w:dxaOrig="4905" w:dyaOrig="4620">
                <v:shape id="_x0000_i1027" type="#_x0000_t75" style="width:180.55pt;height:170.35pt" o:ole="">
                  <v:imagedata r:id="rId10" o:title=""/>
                </v:shape>
                <o:OLEObject Type="Embed" ProgID="PBrush" ShapeID="_x0000_i1027" DrawAspect="Content" ObjectID="_1614678360" r:id="rId11"/>
              </w:object>
            </w:r>
          </w:p>
        </w:tc>
        <w:tc>
          <w:tcPr>
            <w:tcW w:w="1269" w:type="dxa"/>
            <w:tcBorders>
              <w:top w:val="single" w:sz="4" w:space="0" w:color="auto"/>
              <w:left w:val="single" w:sz="4" w:space="0" w:color="auto"/>
              <w:bottom w:val="single" w:sz="4" w:space="0" w:color="auto"/>
            </w:tcBorders>
            <w:vAlign w:val="center"/>
          </w:tcPr>
          <w:p w:rsidR="0069471E" w:rsidRDefault="0069471E" w:rsidP="0069471E">
            <w:pPr>
              <w:jc w:val="center"/>
              <w:rPr>
                <w:rFonts w:eastAsia="Arial" w:cs="Arial"/>
                <w:sz w:val="19"/>
              </w:rPr>
            </w:pPr>
            <w:r w:rsidRPr="000161A2">
              <w:rPr>
                <w:rFonts w:ascii="Webdings" w:hAnsi="Webdings" w:cstheme="minorBidi"/>
                <w:snapToGrid/>
                <w:sz w:val="36"/>
                <w:szCs w:val="36"/>
                <w:lang w:val="en-US" w:eastAsia="en-US"/>
              </w:rPr>
              <w:t></w:t>
            </w:r>
          </w:p>
        </w:tc>
      </w:tr>
      <w:tr w:rsidR="0069471E" w:rsidRPr="0014468C" w:rsidTr="0069471E">
        <w:trPr>
          <w:trHeight w:val="1674"/>
        </w:trPr>
        <w:tc>
          <w:tcPr>
            <w:tcW w:w="704" w:type="dxa"/>
            <w:vMerge/>
            <w:vAlign w:val="center"/>
          </w:tcPr>
          <w:p w:rsidR="0069471E" w:rsidRDefault="0069471E" w:rsidP="0069471E">
            <w:pPr>
              <w:jc w:val="center"/>
              <w:rPr>
                <w:rFonts w:cs="Arial"/>
                <w:snapToGrid/>
                <w:sz w:val="18"/>
                <w:lang w:eastAsia="en-US"/>
              </w:rPr>
            </w:pPr>
          </w:p>
        </w:tc>
        <w:tc>
          <w:tcPr>
            <w:tcW w:w="8370" w:type="dxa"/>
            <w:gridSpan w:val="4"/>
            <w:tcBorders>
              <w:top w:val="single" w:sz="4" w:space="0" w:color="auto"/>
              <w:right w:val="single" w:sz="4" w:space="0" w:color="auto"/>
            </w:tcBorders>
            <w:vAlign w:val="center"/>
          </w:tcPr>
          <w:p w:rsidR="0069471E" w:rsidRDefault="0069471E" w:rsidP="0069471E">
            <w:pPr>
              <w:widowControl/>
              <w:jc w:val="both"/>
              <w:rPr>
                <w:rFonts w:eastAsia="Arial" w:cs="Arial"/>
                <w:sz w:val="19"/>
              </w:rPr>
            </w:pPr>
          </w:p>
          <w:p w:rsidR="00141E71" w:rsidRPr="00141E71" w:rsidRDefault="00141E71" w:rsidP="00141E71">
            <w:pPr>
              <w:widowControl/>
              <w:jc w:val="both"/>
              <w:rPr>
                <w:rFonts w:eastAsia="Arial" w:cs="Arial"/>
                <w:sz w:val="19"/>
              </w:rPr>
            </w:pPr>
            <w:r w:rsidRPr="00141E71">
              <w:rPr>
                <w:rFonts w:eastAsia="Arial" w:cs="Arial"/>
                <w:sz w:val="19"/>
                <w:u w:val="single"/>
              </w:rPr>
              <w:t>Level of hydraulic fluid</w:t>
            </w:r>
            <w:r>
              <w:rPr>
                <w:rFonts w:eastAsia="Arial" w:cs="Arial"/>
                <w:sz w:val="19"/>
              </w:rPr>
              <w:t>:</w:t>
            </w:r>
          </w:p>
          <w:p w:rsidR="00141E71" w:rsidRPr="00141E71" w:rsidRDefault="00141E71" w:rsidP="00141E71">
            <w:pPr>
              <w:widowControl/>
              <w:jc w:val="both"/>
              <w:rPr>
                <w:rFonts w:eastAsia="Arial" w:cs="Arial"/>
                <w:sz w:val="19"/>
              </w:rPr>
            </w:pPr>
            <w:r w:rsidRPr="00141E71">
              <w:rPr>
                <w:rFonts w:eastAsia="Arial" w:cs="Arial"/>
                <w:sz w:val="19"/>
              </w:rPr>
              <w:t>(ONLY USE SAE AS 1241, Type IV (SKYDROL 500B-4))</w:t>
            </w:r>
          </w:p>
          <w:p w:rsidR="0069471E" w:rsidRDefault="00141E71" w:rsidP="00141E71">
            <w:pPr>
              <w:widowControl/>
              <w:jc w:val="both"/>
              <w:rPr>
                <w:rFonts w:eastAsia="Arial" w:cs="Arial"/>
                <w:sz w:val="19"/>
              </w:rPr>
            </w:pPr>
            <w:r w:rsidRPr="00141E71">
              <w:rPr>
                <w:rFonts w:eastAsia="Arial" w:cs="Arial"/>
                <w:sz w:val="19"/>
              </w:rPr>
              <w:t>Make sure that the indicated level is between the 4.5 and 5.5 liters mark. The shaded region corresponds to the range of dispatchable. If it is below the indicated mark, recharge the system until it is in the correct range. The low level in the reservoir can be a sign of a leak in the system.</w:t>
            </w:r>
          </w:p>
          <w:p w:rsidR="0069471E" w:rsidRDefault="00755AE8" w:rsidP="0069471E">
            <w:pPr>
              <w:widowControl/>
              <w:jc w:val="both"/>
              <w:rPr>
                <w:rFonts w:eastAsia="Arial" w:cs="Arial"/>
                <w:sz w:val="19"/>
              </w:rPr>
            </w:pPr>
            <w:r>
              <w:rPr>
                <w:rFonts w:eastAsia="Arial" w:cs="Arial"/>
                <w:sz w:val="19"/>
              </w:rPr>
              <w:t>(Ref : AMM 12-13-01-03)</w:t>
            </w:r>
          </w:p>
          <w:p w:rsidR="00755AE8" w:rsidRDefault="00755AE8" w:rsidP="0069471E">
            <w:pPr>
              <w:widowControl/>
              <w:jc w:val="both"/>
              <w:rPr>
                <w:rFonts w:eastAsia="Arial" w:cs="Arial"/>
                <w:sz w:val="19"/>
              </w:rPr>
            </w:pPr>
          </w:p>
          <w:p w:rsidR="0069471E" w:rsidRDefault="00141E71" w:rsidP="00141E71">
            <w:pPr>
              <w:widowControl/>
              <w:jc w:val="center"/>
              <w:rPr>
                <w:rFonts w:eastAsia="Arial" w:cs="Arial"/>
                <w:sz w:val="19"/>
              </w:rPr>
            </w:pPr>
            <w:r>
              <w:object w:dxaOrig="5580" w:dyaOrig="2835">
                <v:shape id="_x0000_i1026" type="#_x0000_t75" style="width:240.7pt;height:122.5pt" o:ole="">
                  <v:imagedata r:id="rId12" o:title=""/>
                </v:shape>
                <o:OLEObject Type="Embed" ProgID="PBrush" ShapeID="_x0000_i1026" DrawAspect="Content" ObjectID="_1614678361" r:id="rId13"/>
              </w:object>
            </w:r>
          </w:p>
          <w:p w:rsidR="0069471E" w:rsidRPr="002C37EA" w:rsidRDefault="0069471E" w:rsidP="0069471E">
            <w:pPr>
              <w:jc w:val="both"/>
              <w:rPr>
                <w:rFonts w:eastAsia="Arial" w:cs="Arial"/>
                <w:sz w:val="19"/>
                <w:u w:val="single"/>
              </w:rPr>
            </w:pPr>
          </w:p>
        </w:tc>
        <w:tc>
          <w:tcPr>
            <w:tcW w:w="1269" w:type="dxa"/>
            <w:tcBorders>
              <w:top w:val="single" w:sz="4" w:space="0" w:color="auto"/>
              <w:left w:val="single" w:sz="4" w:space="0" w:color="auto"/>
            </w:tcBorders>
            <w:vAlign w:val="center"/>
          </w:tcPr>
          <w:p w:rsidR="0069471E" w:rsidRDefault="00141E71" w:rsidP="00141E71">
            <w:pPr>
              <w:jc w:val="center"/>
              <w:rPr>
                <w:rFonts w:eastAsia="Arial" w:cs="Arial"/>
                <w:sz w:val="19"/>
              </w:rPr>
            </w:pPr>
            <w:r w:rsidRPr="000161A2">
              <w:rPr>
                <w:rFonts w:ascii="Webdings" w:hAnsi="Webdings" w:cstheme="minorBidi"/>
                <w:snapToGrid/>
                <w:sz w:val="36"/>
                <w:szCs w:val="36"/>
                <w:lang w:val="en-US" w:eastAsia="en-US"/>
              </w:rPr>
              <w:t></w:t>
            </w:r>
          </w:p>
        </w:tc>
      </w:tr>
    </w:tbl>
    <w:p w:rsidR="0004247D" w:rsidRDefault="0004247D" w:rsidP="00C257F4">
      <w:pPr>
        <w:ind w:left="413"/>
        <w:rPr>
          <w:rFonts w:eastAsia="Arial" w:cs="Arial"/>
          <w:sz w:val="21"/>
        </w:rPr>
      </w:pPr>
    </w:p>
    <w:p w:rsidR="003F2328" w:rsidRDefault="003F2328" w:rsidP="00443DC7">
      <w:pPr>
        <w:widowControl/>
        <w:autoSpaceDE w:val="0"/>
        <w:autoSpaceDN w:val="0"/>
        <w:adjustRightInd w:val="0"/>
        <w:rPr>
          <w:rFonts w:ascii="Arial-BoldMT" w:hAnsi="Arial-BoldMT" w:cs="Arial-BoldMT"/>
          <w:b/>
          <w:bCs/>
          <w:snapToGrid/>
          <w:sz w:val="20"/>
          <w:lang w:val="en-US" w:eastAsia="en-US"/>
        </w:rPr>
      </w:pPr>
    </w:p>
    <w:tbl>
      <w:tblPr>
        <w:tblStyle w:val="Tablaconcuadrcula"/>
        <w:tblpPr w:leftFromText="141" w:rightFromText="141" w:vertAnchor="text" w:horzAnchor="margin" w:tblpY="-42"/>
        <w:tblW w:w="10343" w:type="dxa"/>
        <w:tblLook w:val="04A0" w:firstRow="1" w:lastRow="0" w:firstColumn="1" w:lastColumn="0" w:noHBand="0" w:noVBand="1"/>
      </w:tblPr>
      <w:tblGrid>
        <w:gridCol w:w="4216"/>
        <w:gridCol w:w="6127"/>
      </w:tblGrid>
      <w:tr w:rsidR="00443DC7" w:rsidRPr="00FF39CD" w:rsidTr="00372D68">
        <w:trPr>
          <w:trHeight w:val="421"/>
        </w:trPr>
        <w:tc>
          <w:tcPr>
            <w:tcW w:w="10343" w:type="dxa"/>
            <w:gridSpan w:val="2"/>
          </w:tcPr>
          <w:p w:rsidR="00443DC7" w:rsidRPr="00DE6A35" w:rsidRDefault="003F2328" w:rsidP="00443DC7">
            <w:pPr>
              <w:widowControl/>
              <w:jc w:val="both"/>
              <w:rPr>
                <w:rFonts w:asciiTheme="minorHAnsi" w:eastAsia="Arial" w:hAnsiTheme="minorHAnsi" w:cs="Arial"/>
                <w:b/>
                <w:bCs/>
                <w:snapToGrid/>
                <w:sz w:val="18"/>
                <w:szCs w:val="18"/>
                <w:lang w:val="en-US" w:eastAsia="en-US"/>
              </w:rPr>
            </w:pPr>
            <w:r>
              <w:rPr>
                <w:rFonts w:asciiTheme="minorHAnsi" w:eastAsia="Arial" w:hAnsiTheme="minorHAnsi" w:cs="Arial"/>
                <w:b/>
                <w:bCs/>
                <w:snapToGrid/>
                <w:sz w:val="18"/>
                <w:szCs w:val="18"/>
                <w:lang w:val="en-US" w:eastAsia="en-US"/>
              </w:rPr>
              <w:t>Ac</w:t>
            </w:r>
            <w:r w:rsidR="00443DC7" w:rsidRPr="00DE6A35">
              <w:rPr>
                <w:rFonts w:asciiTheme="minorHAnsi" w:eastAsia="Arial" w:hAnsiTheme="minorHAnsi" w:cs="Arial"/>
                <w:b/>
                <w:bCs/>
                <w:snapToGrid/>
                <w:sz w:val="18"/>
                <w:szCs w:val="18"/>
                <w:lang w:val="en-US" w:eastAsia="en-US"/>
              </w:rPr>
              <w:t xml:space="preserve">ciones Correctivas: / </w:t>
            </w:r>
            <w:r w:rsidR="00443DC7" w:rsidRPr="00DE6A35">
              <w:rPr>
                <w:rFonts w:asciiTheme="minorHAnsi" w:eastAsia="Arial" w:hAnsiTheme="minorHAnsi" w:cs="Arial"/>
                <w:b/>
                <w:bCs/>
                <w:snapToGrid/>
                <w:sz w:val="14"/>
                <w:szCs w:val="18"/>
                <w:lang w:val="en-US" w:eastAsia="en-US"/>
              </w:rPr>
              <w:t>Corrective Actions:</w:t>
            </w:r>
          </w:p>
        </w:tc>
      </w:tr>
      <w:tr w:rsidR="00443DC7" w:rsidRPr="00FF39CD" w:rsidTr="00A01688">
        <w:trPr>
          <w:trHeight w:val="406"/>
        </w:trPr>
        <w:tc>
          <w:tcPr>
            <w:tcW w:w="10343" w:type="dxa"/>
            <w:gridSpan w:val="2"/>
          </w:tcPr>
          <w:p w:rsidR="00443DC7" w:rsidRPr="00FF39CD" w:rsidRDefault="00443DC7" w:rsidP="00443DC7">
            <w:pPr>
              <w:rPr>
                <w:sz w:val="18"/>
                <w:szCs w:val="18"/>
                <w:lang w:val="en-US"/>
              </w:rPr>
            </w:pPr>
          </w:p>
        </w:tc>
      </w:tr>
      <w:tr w:rsidR="00CA09F1" w:rsidRPr="00FF39CD" w:rsidTr="00A01688">
        <w:trPr>
          <w:trHeight w:val="406"/>
        </w:trPr>
        <w:tc>
          <w:tcPr>
            <w:tcW w:w="10343" w:type="dxa"/>
            <w:gridSpan w:val="2"/>
          </w:tcPr>
          <w:p w:rsidR="00CA09F1" w:rsidRPr="00FF39CD" w:rsidRDefault="00CA09F1" w:rsidP="00443DC7">
            <w:pPr>
              <w:rPr>
                <w:sz w:val="18"/>
                <w:szCs w:val="18"/>
                <w:lang w:val="en-US"/>
              </w:rPr>
            </w:pPr>
          </w:p>
        </w:tc>
      </w:tr>
      <w:tr w:rsidR="00443DC7" w:rsidRPr="00FF39CD" w:rsidTr="00372D68">
        <w:trPr>
          <w:trHeight w:val="449"/>
        </w:trPr>
        <w:tc>
          <w:tcPr>
            <w:tcW w:w="4216" w:type="dxa"/>
            <w:tcBorders>
              <w:right w:val="single" w:sz="4" w:space="0" w:color="auto"/>
            </w:tcBorders>
          </w:tcPr>
          <w:p w:rsidR="00443DC7" w:rsidRPr="008E43C5" w:rsidRDefault="00443DC7" w:rsidP="00443DC7">
            <w:pPr>
              <w:rPr>
                <w:rFonts w:asciiTheme="minorHAnsi" w:eastAsia="Arial" w:hAnsiTheme="minorHAnsi" w:cs="Arial"/>
                <w:b/>
                <w:sz w:val="18"/>
                <w:szCs w:val="18"/>
              </w:rPr>
            </w:pPr>
            <w:r>
              <w:rPr>
                <w:rFonts w:asciiTheme="minorHAnsi" w:eastAsia="Arial" w:hAnsiTheme="minorHAnsi" w:cs="Arial"/>
                <w:b/>
                <w:sz w:val="18"/>
                <w:szCs w:val="18"/>
              </w:rPr>
              <w:t xml:space="preserve">Matrícula </w:t>
            </w:r>
            <w:r w:rsidRPr="008E43C5">
              <w:rPr>
                <w:rFonts w:asciiTheme="minorHAnsi" w:eastAsia="Arial" w:hAnsiTheme="minorHAnsi" w:cs="Arial"/>
                <w:b/>
                <w:sz w:val="18"/>
                <w:szCs w:val="18"/>
              </w:rPr>
              <w:t xml:space="preserve">/ </w:t>
            </w:r>
            <w:r w:rsidRPr="008E43C5">
              <w:rPr>
                <w:rFonts w:asciiTheme="minorHAnsi" w:eastAsia="Arial" w:hAnsiTheme="minorHAnsi" w:cs="Arial"/>
                <w:sz w:val="18"/>
                <w:szCs w:val="18"/>
              </w:rPr>
              <w:t>Registration:</w:t>
            </w:r>
          </w:p>
        </w:tc>
        <w:tc>
          <w:tcPr>
            <w:tcW w:w="6127" w:type="dxa"/>
            <w:tcBorders>
              <w:left w:val="single" w:sz="4" w:space="0" w:color="auto"/>
            </w:tcBorders>
          </w:tcPr>
          <w:p w:rsidR="00443DC7" w:rsidRPr="008E43C5" w:rsidRDefault="00443DC7" w:rsidP="00443DC7">
            <w:pPr>
              <w:rPr>
                <w:rFonts w:asciiTheme="minorHAnsi" w:eastAsia="Arial" w:hAnsiTheme="minorHAnsi" w:cs="Arial"/>
                <w:b/>
                <w:sz w:val="18"/>
                <w:szCs w:val="18"/>
              </w:rPr>
            </w:pPr>
          </w:p>
        </w:tc>
      </w:tr>
    </w:tbl>
    <w:tbl>
      <w:tblPr>
        <w:tblStyle w:val="Tablaconcuadrcula1"/>
        <w:tblW w:w="10485" w:type="dxa"/>
        <w:jc w:val="center"/>
        <w:tblLook w:val="04A0" w:firstRow="1" w:lastRow="0" w:firstColumn="1" w:lastColumn="0" w:noHBand="0" w:noVBand="1"/>
      </w:tblPr>
      <w:tblGrid>
        <w:gridCol w:w="4106"/>
        <w:gridCol w:w="1990"/>
        <w:gridCol w:w="2268"/>
        <w:gridCol w:w="2121"/>
      </w:tblGrid>
      <w:tr w:rsidR="00443DC7" w:rsidRPr="00FF39CD" w:rsidTr="004C33EA">
        <w:trPr>
          <w:trHeight w:val="669"/>
          <w:jc w:val="center"/>
        </w:trPr>
        <w:tc>
          <w:tcPr>
            <w:tcW w:w="4106" w:type="dxa"/>
          </w:tcPr>
          <w:p w:rsidR="00443DC7" w:rsidRPr="002C2AD5" w:rsidRDefault="001B39EE" w:rsidP="00EF028F">
            <w:pPr>
              <w:rPr>
                <w:rFonts w:asciiTheme="minorHAnsi" w:hAnsiTheme="minorHAnsi"/>
                <w:sz w:val="18"/>
                <w:szCs w:val="18"/>
                <w:lang w:val="en-US"/>
              </w:rPr>
            </w:pPr>
            <w:r>
              <w:rPr>
                <w:rFonts w:asciiTheme="minorHAnsi" w:hAnsiTheme="minorHAnsi"/>
                <w:b/>
                <w:sz w:val="18"/>
                <w:szCs w:val="18"/>
                <w:lang w:val="en-US"/>
              </w:rPr>
              <w:t xml:space="preserve">Nombre del </w:t>
            </w:r>
            <w:r w:rsidR="00443DC7" w:rsidRPr="002C2AD5">
              <w:rPr>
                <w:rFonts w:asciiTheme="minorHAnsi" w:hAnsiTheme="minorHAnsi"/>
                <w:b/>
                <w:sz w:val="18"/>
                <w:szCs w:val="18"/>
                <w:lang w:val="en-US"/>
              </w:rPr>
              <w:t xml:space="preserve">Técnico: </w:t>
            </w:r>
            <w:r w:rsidR="00443DC7" w:rsidRPr="002C2AD5">
              <w:rPr>
                <w:rFonts w:asciiTheme="minorHAnsi" w:hAnsiTheme="minorHAnsi"/>
                <w:sz w:val="14"/>
                <w:szCs w:val="18"/>
                <w:lang w:val="en-US"/>
              </w:rPr>
              <w:t>Technician Name:</w:t>
            </w:r>
            <w:r w:rsidR="004C33EA">
              <w:rPr>
                <w:rFonts w:ascii="Webdings" w:hAnsi="Webdings" w:cstheme="minorBidi"/>
                <w:noProof/>
                <w:snapToGrid/>
                <w:sz w:val="36"/>
                <w:szCs w:val="36"/>
                <w:lang w:val="en-US" w:eastAsia="en-US"/>
              </w:rPr>
              <w:t></w:t>
            </w:r>
          </w:p>
        </w:tc>
        <w:tc>
          <w:tcPr>
            <w:tcW w:w="1990" w:type="dxa"/>
          </w:tcPr>
          <w:p w:rsidR="00443DC7" w:rsidRPr="002C2AD5" w:rsidRDefault="00443DC7" w:rsidP="00EF028F">
            <w:pPr>
              <w:rPr>
                <w:rFonts w:asciiTheme="minorHAnsi" w:hAnsiTheme="minorHAnsi"/>
                <w:sz w:val="18"/>
                <w:szCs w:val="18"/>
                <w:lang w:val="en-US"/>
              </w:rPr>
            </w:pPr>
            <w:r w:rsidRPr="002C2AD5">
              <w:rPr>
                <w:rFonts w:asciiTheme="minorHAnsi" w:hAnsiTheme="minorHAnsi"/>
                <w:b/>
                <w:sz w:val="18"/>
                <w:szCs w:val="18"/>
                <w:lang w:val="en-US"/>
              </w:rPr>
              <w:t xml:space="preserve">H-H: </w:t>
            </w:r>
            <w:r w:rsidRPr="002C2AD5">
              <w:rPr>
                <w:rFonts w:asciiTheme="minorHAnsi" w:hAnsiTheme="minorHAnsi"/>
                <w:sz w:val="14"/>
                <w:szCs w:val="18"/>
                <w:lang w:val="en-US"/>
              </w:rPr>
              <w:t>Man Hour:</w:t>
            </w:r>
            <w:r w:rsidR="004C33EA">
              <w:rPr>
                <w:rFonts w:ascii="Webdings" w:hAnsi="Webdings" w:cstheme="minorBidi"/>
                <w:noProof/>
                <w:snapToGrid/>
                <w:sz w:val="36"/>
                <w:szCs w:val="36"/>
                <w:lang w:val="en-US" w:eastAsia="en-US"/>
              </w:rPr>
              <w:t></w:t>
            </w:r>
          </w:p>
        </w:tc>
        <w:tc>
          <w:tcPr>
            <w:tcW w:w="2268" w:type="dxa"/>
          </w:tcPr>
          <w:p w:rsidR="00443DC7" w:rsidRPr="002C2AD5" w:rsidRDefault="00443DC7" w:rsidP="00EF028F">
            <w:pPr>
              <w:widowControl/>
              <w:jc w:val="both"/>
              <w:rPr>
                <w:rFonts w:asciiTheme="minorHAnsi" w:hAnsiTheme="minorHAnsi" w:cstheme="minorBidi"/>
                <w:snapToGrid/>
                <w:sz w:val="18"/>
                <w:szCs w:val="18"/>
                <w:lang w:val="en-US" w:eastAsia="en-US"/>
              </w:rPr>
            </w:pPr>
            <w:r w:rsidRPr="002C2AD5">
              <w:rPr>
                <w:rFonts w:asciiTheme="minorHAnsi" w:hAnsiTheme="minorHAnsi" w:cs="Arial"/>
                <w:b/>
                <w:snapToGrid/>
                <w:sz w:val="18"/>
                <w:szCs w:val="18"/>
                <w:lang w:val="en-US" w:eastAsia="en-US"/>
              </w:rPr>
              <w:t xml:space="preserve">Licencia: </w:t>
            </w:r>
            <w:r w:rsidRPr="002C2AD5">
              <w:rPr>
                <w:rFonts w:asciiTheme="minorHAnsi" w:hAnsiTheme="minorHAnsi" w:cs="Arial"/>
                <w:snapToGrid/>
                <w:sz w:val="14"/>
                <w:szCs w:val="18"/>
                <w:lang w:val="en-US" w:eastAsia="en-US"/>
              </w:rPr>
              <w:t>License No.</w:t>
            </w:r>
            <w:r w:rsidR="004C33EA">
              <w:rPr>
                <w:rFonts w:ascii="Webdings" w:hAnsi="Webdings" w:cstheme="minorBidi"/>
                <w:noProof/>
                <w:snapToGrid/>
                <w:sz w:val="36"/>
                <w:szCs w:val="36"/>
                <w:lang w:val="en-US" w:eastAsia="en-US"/>
              </w:rPr>
              <w:t></w:t>
            </w:r>
          </w:p>
        </w:tc>
        <w:tc>
          <w:tcPr>
            <w:tcW w:w="2121" w:type="dxa"/>
          </w:tcPr>
          <w:p w:rsidR="00443DC7" w:rsidRPr="002C2AD5" w:rsidRDefault="00443DC7" w:rsidP="00EF028F">
            <w:pPr>
              <w:widowControl/>
              <w:jc w:val="both"/>
              <w:rPr>
                <w:rFonts w:asciiTheme="minorHAnsi" w:hAnsiTheme="minorHAnsi" w:cstheme="minorBidi"/>
                <w:snapToGrid/>
                <w:sz w:val="18"/>
                <w:szCs w:val="18"/>
                <w:lang w:val="en-US" w:eastAsia="en-US"/>
              </w:rPr>
            </w:pPr>
            <w:r w:rsidRPr="002C2AD5">
              <w:rPr>
                <w:rFonts w:asciiTheme="minorHAnsi" w:hAnsiTheme="minorHAnsi" w:cs="Arial"/>
                <w:b/>
                <w:snapToGrid/>
                <w:sz w:val="18"/>
                <w:szCs w:val="18"/>
                <w:lang w:val="en-US" w:eastAsia="en-US"/>
              </w:rPr>
              <w:t xml:space="preserve">Firma: </w:t>
            </w:r>
            <w:r w:rsidRPr="002C2AD5">
              <w:rPr>
                <w:rFonts w:asciiTheme="minorHAnsi" w:hAnsiTheme="minorHAnsi" w:cs="Arial"/>
                <w:snapToGrid/>
                <w:sz w:val="14"/>
                <w:szCs w:val="18"/>
                <w:lang w:val="en-US" w:eastAsia="en-US"/>
              </w:rPr>
              <w:t>Signature:</w:t>
            </w:r>
            <w:r w:rsidR="004C33EA">
              <w:rPr>
                <w:rFonts w:ascii="Webdings" w:hAnsi="Webdings" w:cstheme="minorBidi"/>
                <w:noProof/>
                <w:snapToGrid/>
                <w:sz w:val="36"/>
                <w:szCs w:val="36"/>
                <w:lang w:val="en-US" w:eastAsia="en-US"/>
              </w:rPr>
              <w:t></w:t>
            </w:r>
          </w:p>
        </w:tc>
      </w:tr>
      <w:tr w:rsidR="00443DC7" w:rsidRPr="00FF39CD" w:rsidTr="004C33EA">
        <w:trPr>
          <w:trHeight w:val="566"/>
          <w:jc w:val="center"/>
        </w:trPr>
        <w:tc>
          <w:tcPr>
            <w:tcW w:w="6096" w:type="dxa"/>
            <w:gridSpan w:val="2"/>
          </w:tcPr>
          <w:p w:rsidR="00443DC7" w:rsidRPr="002C2AD5" w:rsidRDefault="00443DC7" w:rsidP="00EF028F">
            <w:pPr>
              <w:rPr>
                <w:rFonts w:asciiTheme="minorHAnsi" w:hAnsiTheme="minorHAnsi"/>
                <w:sz w:val="18"/>
                <w:szCs w:val="18"/>
                <w:lang w:val="en-US"/>
              </w:rPr>
            </w:pPr>
            <w:bookmarkStart w:id="0" w:name="_GoBack"/>
            <w:bookmarkEnd w:id="0"/>
            <w:r w:rsidRPr="002C2AD5">
              <w:rPr>
                <w:rFonts w:asciiTheme="minorHAnsi" w:hAnsiTheme="minorHAnsi"/>
                <w:b/>
                <w:sz w:val="18"/>
                <w:szCs w:val="18"/>
                <w:lang w:val="en-US"/>
              </w:rPr>
              <w:t xml:space="preserve">Estación: </w:t>
            </w:r>
            <w:r w:rsidRPr="002C2AD5">
              <w:rPr>
                <w:rFonts w:asciiTheme="minorHAnsi" w:hAnsiTheme="minorHAnsi"/>
                <w:sz w:val="14"/>
                <w:szCs w:val="18"/>
                <w:lang w:val="en-US"/>
              </w:rPr>
              <w:t>Airport:</w:t>
            </w:r>
            <w:r w:rsidR="004C33EA">
              <w:rPr>
                <w:rFonts w:ascii="Webdings" w:hAnsi="Webdings" w:cstheme="minorBidi"/>
                <w:noProof/>
                <w:snapToGrid/>
                <w:sz w:val="36"/>
                <w:szCs w:val="36"/>
                <w:lang w:val="en-US" w:eastAsia="en-US"/>
              </w:rPr>
              <w:t></w:t>
            </w:r>
          </w:p>
        </w:tc>
        <w:tc>
          <w:tcPr>
            <w:tcW w:w="4389" w:type="dxa"/>
            <w:gridSpan w:val="2"/>
          </w:tcPr>
          <w:p w:rsidR="00443DC7" w:rsidRPr="002C2AD5" w:rsidRDefault="00443DC7" w:rsidP="00EF028F">
            <w:pPr>
              <w:rPr>
                <w:rFonts w:asciiTheme="minorHAnsi" w:hAnsiTheme="minorHAnsi"/>
                <w:sz w:val="18"/>
                <w:szCs w:val="18"/>
                <w:lang w:val="en-US"/>
              </w:rPr>
            </w:pPr>
            <w:r w:rsidRPr="002C2AD5">
              <w:rPr>
                <w:rFonts w:asciiTheme="minorHAnsi" w:hAnsiTheme="minorHAnsi"/>
                <w:b/>
                <w:sz w:val="18"/>
                <w:szCs w:val="18"/>
                <w:lang w:val="en-US"/>
              </w:rPr>
              <w:t xml:space="preserve">Fecha:  </w:t>
            </w:r>
            <w:r w:rsidRPr="002C2AD5">
              <w:rPr>
                <w:rFonts w:asciiTheme="minorHAnsi" w:hAnsiTheme="minorHAnsi"/>
                <w:sz w:val="14"/>
                <w:szCs w:val="18"/>
                <w:lang w:val="en-US"/>
              </w:rPr>
              <w:t>Date:</w:t>
            </w:r>
            <w:r w:rsidR="004C33EA">
              <w:rPr>
                <w:rFonts w:ascii="Webdings" w:hAnsi="Webdings" w:cstheme="minorBidi"/>
                <w:noProof/>
                <w:snapToGrid/>
                <w:sz w:val="36"/>
                <w:szCs w:val="36"/>
                <w:lang w:val="en-US" w:eastAsia="en-US"/>
              </w:rPr>
              <w:t></w:t>
            </w:r>
          </w:p>
        </w:tc>
      </w:tr>
    </w:tbl>
    <w:p w:rsidR="00443DC7" w:rsidRPr="00443DC7" w:rsidRDefault="00443DC7" w:rsidP="003F2328">
      <w:pPr>
        <w:widowControl/>
        <w:autoSpaceDE w:val="0"/>
        <w:autoSpaceDN w:val="0"/>
        <w:adjustRightInd w:val="0"/>
        <w:rPr>
          <w:lang w:val="en-US"/>
        </w:rPr>
      </w:pPr>
    </w:p>
    <w:sectPr w:rsidR="00443DC7" w:rsidRPr="00443DC7" w:rsidSect="0062077E">
      <w:headerReference w:type="default" r:id="rId14"/>
      <w:footerReference w:type="default" r:id="rId15"/>
      <w:pgSz w:w="12240" w:h="15840"/>
      <w:pgMar w:top="1417" w:right="1325" w:bottom="1417" w:left="851" w:header="426" w:footer="708" w:gutter="0"/>
      <w:pgBorders w:offsetFrom="page">
        <w:top w:val="thinThickSmallGap" w:sz="18" w:space="10" w:color="808080" w:themeColor="background1" w:themeShade="80"/>
        <w:left w:val="thinThickSmallGap" w:sz="18" w:space="24" w:color="808080" w:themeColor="background1" w:themeShade="80"/>
        <w:bottom w:val="thickThinSmallGap" w:sz="18" w:space="24" w:color="808080" w:themeColor="background1" w:themeShade="80"/>
        <w:right w:val="thickThinSmallGap" w:sz="18"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A6C" w:rsidRDefault="007C1A6C" w:rsidP="00C257F4">
      <w:r>
        <w:separator/>
      </w:r>
    </w:p>
  </w:endnote>
  <w:endnote w:type="continuationSeparator" w:id="0">
    <w:p w:rsidR="007C1A6C" w:rsidRDefault="007C1A6C" w:rsidP="00C2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1A2" w:rsidRDefault="00443DC7" w:rsidP="000161A2">
    <w:pPr>
      <w:pStyle w:val="Piedepgina"/>
      <w:tabs>
        <w:tab w:val="clear" w:pos="8838"/>
        <w:tab w:val="right" w:pos="8080"/>
        <w:tab w:val="right" w:pos="9498"/>
      </w:tabs>
      <w:jc w:val="right"/>
      <w:rPr>
        <w:rFonts w:asciiTheme="minorHAnsi" w:hAnsiTheme="minorHAnsi"/>
        <w:b/>
        <w:bCs/>
        <w:sz w:val="16"/>
        <w:lang w:val="es-MX"/>
      </w:rPr>
    </w:pPr>
    <w:r>
      <w:rPr>
        <w:rFonts w:asciiTheme="minorHAnsi" w:hAnsiTheme="minorHAnsi"/>
        <w:b/>
        <w:noProof/>
        <w:snapToGrid/>
        <w:sz w:val="18"/>
        <w:lang w:val="es-MX" w:eastAsia="es-MX"/>
      </w:rPr>
      <mc:AlternateContent>
        <mc:Choice Requires="wps">
          <w:drawing>
            <wp:anchor distT="0" distB="0" distL="114300" distR="114300" simplePos="0" relativeHeight="251662336" behindDoc="0" locked="0" layoutInCell="1" allowOverlap="1" wp14:anchorId="56473A6E" wp14:editId="05997B5C">
              <wp:simplePos x="0" y="0"/>
              <wp:positionH relativeFrom="column">
                <wp:posOffset>2540</wp:posOffset>
              </wp:positionH>
              <wp:positionV relativeFrom="paragraph">
                <wp:posOffset>-71755</wp:posOffset>
              </wp:positionV>
              <wp:extent cx="6572250" cy="9525"/>
              <wp:effectExtent l="0" t="0" r="19050" b="28575"/>
              <wp:wrapNone/>
              <wp:docPr id="32" name="Conector recto 32"/>
              <wp:cNvGraphicFramePr/>
              <a:graphic xmlns:a="http://schemas.openxmlformats.org/drawingml/2006/main">
                <a:graphicData uri="http://schemas.microsoft.com/office/word/2010/wordprocessingShape">
                  <wps:wsp>
                    <wps:cNvCnPr/>
                    <wps:spPr>
                      <a:xfrm>
                        <a:off x="0" y="0"/>
                        <a:ext cx="6572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AB8A2" id="Conector recto 3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5.65pt" to="517.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d4tQEAALgDAAAOAAAAZHJzL2Uyb0RvYy54bWysU9uO0zAQfUfiHyy/06RBXSBqug9dwQuC&#10;CpYP8DrjxsI3jU2T/j1jp80iQGi14sW3OWdmzsx4eztZw06AUXvX8fWq5gyc9L12x45/u3//6i1n&#10;MQnXC+MddPwMkd/uXr7YjqGFxg/e9ICMnLjYjqHjQ0qhraooB7AirnwAR0bl0YpEVzxWPYqRvFtT&#10;NXV9U40e+4BeQoz0ejcb+a74Vwpk+qxUhMRMxym3VFYs60Neq91WtEcUYdDykoZ4RhZWaEdBF1d3&#10;Ign2A/UfrqyW6KNXaSW9rbxSWkLRQGrW9W9qvg4iQNFCxYlhKVP8f27lp9MBme47/rrhzAlLPdpT&#10;p2TyyDBvjAxUpTHElsB7d8DLLYYDZsmTQpt3EsOmUtnzUlmYEpP0eLN50zQbaoAk27tNs8kuq0du&#10;wJg+gLcsHzputMu6RStOH2OaoVcI8XIuc/RySmcDGWzcF1CkheKtC7tMEewNspOg/vff15ewBZkp&#10;ShuzkOp/ky7YTIMyWU8lLugS0bu0EK12Hv8WNU3XVNWMv6qetWbZD74/l16UctB4lIJeRjnP36/3&#10;Qn/8cLufAAAA//8DAFBLAwQUAAYACAAAACEAE41x6N4AAAAIAQAADwAAAGRycy9kb3ducmV2Lnht&#10;bEyPzU7DMBCE70i8g7VI3FonFGgIcSrEz4keQuihRzdekqjxOordJPD0bE9w3JnR7DfZZradGHHw&#10;rSMF8TICgVQ501KtYPf5tkhA+KDJ6M4RKvhGD5v88iLTqXETfeBYhlpwCflUK2hC6FMpfdWg1X7p&#10;eiT2vtxgdeBzqKUZ9MTltpM3UXQvrW6JPzS6x+cGq2N5sgrWr+9l0U8v259CrmVRjC4kx71S11fz&#10;0yOIgHP4C8MZn9EhZ6aDO5HxolNwyzkFizhegTjb0eqOpQNLDwnIPJP/B+S/AAAA//8DAFBLAQIt&#10;ABQABgAIAAAAIQC2gziS/gAAAOEBAAATAAAAAAAAAAAAAAAAAAAAAABbQ29udGVudF9UeXBlc10u&#10;eG1sUEsBAi0AFAAGAAgAAAAhADj9If/WAAAAlAEAAAsAAAAAAAAAAAAAAAAALwEAAF9yZWxzLy5y&#10;ZWxzUEsBAi0AFAAGAAgAAAAhAAXtJ3i1AQAAuAMAAA4AAAAAAAAAAAAAAAAALgIAAGRycy9lMm9E&#10;b2MueG1sUEsBAi0AFAAGAAgAAAAhABONcejeAAAACAEAAA8AAAAAAAAAAAAAAAAADwQAAGRycy9k&#10;b3ducmV2LnhtbFBLBQYAAAAABAAEAPMAAAAaBQAAAAA=&#10;" strokecolor="black [3040]"/>
          </w:pict>
        </mc:Fallback>
      </mc:AlternateContent>
    </w:r>
    <w:r w:rsidR="006727E2" w:rsidRPr="00571407">
      <w:rPr>
        <w:rFonts w:asciiTheme="minorHAnsi" w:hAnsiTheme="minorHAnsi"/>
        <w:b/>
        <w:sz w:val="18"/>
      </w:rPr>
      <w:t>Rev. 0</w:t>
    </w:r>
    <w:r w:rsidR="00003FA9">
      <w:rPr>
        <w:rFonts w:asciiTheme="minorHAnsi" w:hAnsiTheme="minorHAnsi"/>
        <w:b/>
        <w:sz w:val="18"/>
      </w:rPr>
      <w:t>2</w:t>
    </w:r>
    <w:r w:rsidR="0079228B">
      <w:rPr>
        <w:rFonts w:asciiTheme="minorHAnsi" w:hAnsiTheme="minorHAnsi"/>
        <w:b/>
        <w:sz w:val="18"/>
      </w:rPr>
      <w:t xml:space="preserve">                                      </w:t>
    </w:r>
    <w:r>
      <w:rPr>
        <w:rFonts w:asciiTheme="minorHAnsi" w:hAnsiTheme="minorHAnsi"/>
        <w:b/>
        <w:sz w:val="18"/>
      </w:rPr>
      <w:tab/>
    </w:r>
    <w:r w:rsidR="0079228B">
      <w:rPr>
        <w:rFonts w:asciiTheme="minorHAnsi" w:hAnsiTheme="minorHAnsi"/>
        <w:b/>
        <w:sz w:val="18"/>
      </w:rPr>
      <w:t xml:space="preserve">      </w:t>
    </w:r>
    <w:r w:rsidR="006727E2" w:rsidRPr="00571407">
      <w:rPr>
        <w:rFonts w:asciiTheme="minorHAnsi" w:hAnsiTheme="minorHAnsi"/>
        <w:b/>
        <w:sz w:val="18"/>
      </w:rPr>
      <w:t xml:space="preserve">Clave: </w:t>
    </w:r>
    <w:r w:rsidR="00A00B28">
      <w:rPr>
        <w:rFonts w:asciiTheme="minorHAnsi" w:hAnsiTheme="minorHAnsi"/>
        <w:b/>
        <w:sz w:val="18"/>
      </w:rPr>
      <w:t>MGM-</w:t>
    </w:r>
    <w:r w:rsidR="006727E2" w:rsidRPr="00571407">
      <w:rPr>
        <w:rFonts w:asciiTheme="minorHAnsi" w:hAnsiTheme="minorHAnsi"/>
        <w:b/>
        <w:sz w:val="18"/>
      </w:rPr>
      <w:t>5</w:t>
    </w:r>
    <w:r w:rsidR="00A00B28">
      <w:rPr>
        <w:rFonts w:asciiTheme="minorHAnsi" w:hAnsiTheme="minorHAnsi"/>
        <w:b/>
        <w:sz w:val="18"/>
      </w:rPr>
      <w:t>2</w:t>
    </w:r>
    <w:r w:rsidR="003F2328">
      <w:rPr>
        <w:rFonts w:asciiTheme="minorHAnsi" w:hAnsiTheme="minorHAnsi"/>
        <w:b/>
        <w:sz w:val="18"/>
      </w:rPr>
      <w:t>3</w:t>
    </w:r>
    <w:r w:rsidR="006727E2" w:rsidRPr="00571407">
      <w:rPr>
        <w:rFonts w:asciiTheme="minorHAnsi" w:hAnsiTheme="minorHAnsi"/>
        <w:b/>
        <w:sz w:val="18"/>
      </w:rPr>
      <w:tab/>
    </w:r>
    <w:r>
      <w:rPr>
        <w:rFonts w:asciiTheme="minorHAnsi" w:hAnsiTheme="minorHAnsi"/>
        <w:b/>
        <w:sz w:val="18"/>
      </w:rPr>
      <w:tab/>
    </w:r>
    <w:r w:rsidR="006727E2">
      <w:rPr>
        <w:rFonts w:asciiTheme="minorHAnsi" w:hAnsiTheme="minorHAnsi"/>
        <w:b/>
        <w:bCs/>
        <w:sz w:val="16"/>
        <w:lang w:val="es-MX"/>
      </w:rPr>
      <w:t xml:space="preserve">PÁGINA / </w:t>
    </w:r>
    <w:r w:rsidR="006727E2" w:rsidRPr="00571407">
      <w:rPr>
        <w:rFonts w:asciiTheme="minorHAnsi" w:hAnsiTheme="minorHAnsi"/>
        <w:b/>
        <w:bCs/>
        <w:sz w:val="16"/>
        <w:lang w:val="es-MX"/>
      </w:rPr>
      <w:t xml:space="preserve">PAGE </w:t>
    </w:r>
    <w:r w:rsidR="006727E2" w:rsidRPr="00571407">
      <w:rPr>
        <w:rFonts w:asciiTheme="minorHAnsi" w:hAnsiTheme="minorHAnsi"/>
        <w:b/>
        <w:bCs/>
        <w:sz w:val="16"/>
        <w:lang w:val="es-MX"/>
      </w:rPr>
      <w:fldChar w:fldCharType="begin"/>
    </w:r>
    <w:r w:rsidR="006727E2" w:rsidRPr="00571407">
      <w:rPr>
        <w:rFonts w:asciiTheme="minorHAnsi" w:hAnsiTheme="minorHAnsi"/>
        <w:b/>
        <w:bCs/>
        <w:sz w:val="16"/>
        <w:lang w:val="es-MX"/>
      </w:rPr>
      <w:instrText>PAGE   \* MERGEFORMAT</w:instrText>
    </w:r>
    <w:r w:rsidR="006727E2" w:rsidRPr="00571407">
      <w:rPr>
        <w:rFonts w:asciiTheme="minorHAnsi" w:hAnsiTheme="minorHAnsi"/>
        <w:b/>
        <w:bCs/>
        <w:sz w:val="16"/>
        <w:lang w:val="es-MX"/>
      </w:rPr>
      <w:fldChar w:fldCharType="separate"/>
    </w:r>
    <w:r w:rsidR="009A5208" w:rsidRPr="009A5208">
      <w:rPr>
        <w:rFonts w:asciiTheme="minorHAnsi" w:hAnsiTheme="minorHAnsi"/>
        <w:b/>
        <w:bCs/>
        <w:noProof/>
        <w:sz w:val="16"/>
      </w:rPr>
      <w:t>1</w:t>
    </w:r>
    <w:r w:rsidR="006727E2" w:rsidRPr="00571407">
      <w:rPr>
        <w:rFonts w:asciiTheme="minorHAnsi" w:hAnsiTheme="minorHAnsi"/>
        <w:b/>
        <w:bCs/>
        <w:sz w:val="16"/>
        <w:lang w:val="es-MX"/>
      </w:rPr>
      <w:fldChar w:fldCharType="end"/>
    </w:r>
    <w:r w:rsidR="005D10F4">
      <w:rPr>
        <w:rFonts w:asciiTheme="minorHAnsi" w:hAnsiTheme="minorHAnsi"/>
        <w:b/>
        <w:bCs/>
        <w:sz w:val="16"/>
        <w:lang w:val="es-MX"/>
      </w:rPr>
      <w:t xml:space="preserve"> </w:t>
    </w:r>
    <w:r w:rsidR="000161A2">
      <w:rPr>
        <w:rFonts w:asciiTheme="minorHAnsi" w:hAnsiTheme="minorHAnsi"/>
        <w:b/>
        <w:bCs/>
        <w:sz w:val="16"/>
        <w:lang w:val="es-MX"/>
      </w:rPr>
      <w:t xml:space="preserve">OF </w:t>
    </w:r>
    <w:r w:rsidR="00003FA9">
      <w:rPr>
        <w:rFonts w:asciiTheme="minorHAnsi" w:hAnsiTheme="minorHAnsi"/>
        <w:b/>
        <w:bCs/>
        <w:sz w:val="16"/>
        <w:lang w:val="es-MX"/>
      </w:rPr>
      <w:t>2</w:t>
    </w:r>
  </w:p>
  <w:p w:rsidR="006727E2" w:rsidRPr="00443DC7" w:rsidRDefault="00443DC7" w:rsidP="000161A2">
    <w:pPr>
      <w:pStyle w:val="Piedepgina"/>
      <w:tabs>
        <w:tab w:val="clear" w:pos="8838"/>
        <w:tab w:val="right" w:pos="8080"/>
        <w:tab w:val="right" w:pos="9498"/>
      </w:tabs>
      <w:jc w:val="right"/>
      <w:rPr>
        <w:rFonts w:asciiTheme="minorHAnsi" w:hAnsiTheme="minorHAnsi"/>
        <w:b/>
        <w:bCs/>
        <w:sz w:val="16"/>
        <w:lang w:val="es-MX"/>
      </w:rPr>
    </w:pPr>
    <w:r w:rsidRPr="00571407">
      <w:rPr>
        <w:rFonts w:asciiTheme="minorHAnsi" w:hAnsiTheme="minorHAnsi"/>
        <w:b/>
        <w:sz w:val="18"/>
      </w:rPr>
      <w:t xml:space="preserve">Fecha / </w:t>
    </w:r>
    <w:r w:rsidRPr="00571407">
      <w:rPr>
        <w:rFonts w:asciiTheme="minorHAnsi" w:hAnsiTheme="minorHAnsi"/>
        <w:sz w:val="16"/>
      </w:rPr>
      <w:t>Date</w:t>
    </w:r>
    <w:r w:rsidRPr="00571407">
      <w:rPr>
        <w:rFonts w:asciiTheme="minorHAnsi" w:hAnsiTheme="minorHAnsi"/>
        <w:b/>
        <w:sz w:val="18"/>
      </w:rPr>
      <w:t xml:space="preserve">: </w:t>
    </w:r>
    <w:r w:rsidR="00003FA9">
      <w:rPr>
        <w:rFonts w:asciiTheme="minorHAnsi" w:hAnsiTheme="minorHAnsi"/>
        <w:b/>
        <w:sz w:val="18"/>
      </w:rPr>
      <w:t>19</w:t>
    </w:r>
    <w:r w:rsidRPr="00571407">
      <w:rPr>
        <w:rFonts w:asciiTheme="minorHAnsi" w:hAnsiTheme="minorHAnsi"/>
        <w:b/>
        <w:sz w:val="18"/>
      </w:rPr>
      <w:t>-</w:t>
    </w:r>
    <w:r w:rsidR="00003FA9">
      <w:rPr>
        <w:rFonts w:asciiTheme="minorHAnsi" w:hAnsiTheme="minorHAnsi"/>
        <w:b/>
        <w:sz w:val="18"/>
      </w:rPr>
      <w:t>Mar</w:t>
    </w:r>
    <w:r>
      <w:rPr>
        <w:rFonts w:asciiTheme="minorHAnsi" w:hAnsiTheme="minorHAnsi"/>
        <w:b/>
        <w:sz w:val="18"/>
      </w:rPr>
      <w:t>-201</w:t>
    </w:r>
    <w:r w:rsidR="00003FA9">
      <w:rPr>
        <w:rFonts w:asciiTheme="minorHAnsi" w:hAnsiTheme="minorHAnsi"/>
        <w:b/>
        <w:sz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A6C" w:rsidRDefault="007C1A6C" w:rsidP="00C257F4">
      <w:r>
        <w:separator/>
      </w:r>
    </w:p>
  </w:footnote>
  <w:footnote w:type="continuationSeparator" w:id="0">
    <w:p w:rsidR="007C1A6C" w:rsidRDefault="007C1A6C" w:rsidP="00C25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15" w:type="dxa"/>
      <w:tblInd w:w="-14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92" w:type="dxa"/>
        <w:left w:w="108" w:type="dxa"/>
        <w:right w:w="115" w:type="dxa"/>
      </w:tblCellMar>
      <w:tblLook w:val="04A0" w:firstRow="1" w:lastRow="0" w:firstColumn="1" w:lastColumn="0" w:noHBand="0" w:noVBand="1"/>
    </w:tblPr>
    <w:tblGrid>
      <w:gridCol w:w="2694"/>
      <w:gridCol w:w="4536"/>
      <w:gridCol w:w="1701"/>
      <w:gridCol w:w="1984"/>
    </w:tblGrid>
    <w:tr w:rsidR="00D30492" w:rsidTr="00CA09F1">
      <w:trPr>
        <w:trHeight w:val="752"/>
      </w:trPr>
      <w:tc>
        <w:tcPr>
          <w:tcW w:w="2694" w:type="dxa"/>
          <w:vMerge w:val="restart"/>
          <w:vAlign w:val="center"/>
        </w:tcPr>
        <w:p w:rsidR="00D30492" w:rsidRPr="002E6029" w:rsidRDefault="00D30492" w:rsidP="00C02D1F">
          <w:pPr>
            <w:rPr>
              <w:lang w:val="en-US"/>
            </w:rPr>
          </w:pPr>
          <w:r>
            <w:rPr>
              <w:b/>
              <w:sz w:val="24"/>
              <w:szCs w:val="32"/>
            </w:rPr>
            <w:t xml:space="preserve">  </w:t>
          </w:r>
          <w:r>
            <w:rPr>
              <w:b/>
              <w:noProof/>
              <w:snapToGrid/>
              <w:sz w:val="24"/>
              <w:szCs w:val="32"/>
              <w:lang w:val="es-MX" w:eastAsia="es-MX"/>
            </w:rPr>
            <w:drawing>
              <wp:anchor distT="0" distB="0" distL="114300" distR="114300" simplePos="0" relativeHeight="251666432" behindDoc="0" locked="0" layoutInCell="1" allowOverlap="1" wp14:anchorId="4FA930C2" wp14:editId="28C05CB1">
                <wp:simplePos x="0" y="0"/>
                <wp:positionH relativeFrom="column">
                  <wp:posOffset>-1809115</wp:posOffset>
                </wp:positionH>
                <wp:positionV relativeFrom="paragraph">
                  <wp:posOffset>-12700</wp:posOffset>
                </wp:positionV>
                <wp:extent cx="1690370" cy="80581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90370" cy="805815"/>
                        </a:xfrm>
                        <a:prstGeom prst="rect">
                          <a:avLst/>
                        </a:prstGeom>
                      </pic:spPr>
                    </pic:pic>
                  </a:graphicData>
                </a:graphic>
                <wp14:sizeRelH relativeFrom="margin">
                  <wp14:pctWidth>0</wp14:pctWidth>
                </wp14:sizeRelH>
                <wp14:sizeRelV relativeFrom="margin">
                  <wp14:pctHeight>0</wp14:pctHeight>
                </wp14:sizeRelV>
              </wp:anchor>
            </w:drawing>
          </w:r>
        </w:p>
      </w:tc>
      <w:tc>
        <w:tcPr>
          <w:tcW w:w="4536" w:type="dxa"/>
        </w:tcPr>
        <w:p w:rsidR="00D30492" w:rsidRDefault="00D30492" w:rsidP="00C02D1F">
          <w:pPr>
            <w:tabs>
              <w:tab w:val="left" w:pos="7513"/>
            </w:tabs>
            <w:spacing w:line="360" w:lineRule="auto"/>
            <w:ind w:right="-77"/>
            <w:jc w:val="center"/>
            <w:rPr>
              <w:b/>
              <w:bCs/>
              <w:sz w:val="23"/>
              <w:szCs w:val="23"/>
            </w:rPr>
          </w:pPr>
          <w:r>
            <w:t xml:space="preserve"> </w:t>
          </w:r>
          <w:r>
            <w:rPr>
              <w:b/>
              <w:bCs/>
              <w:sz w:val="23"/>
              <w:szCs w:val="23"/>
            </w:rPr>
            <w:t xml:space="preserve">SERVICIOS MISCELÁNEOS </w:t>
          </w:r>
        </w:p>
        <w:p w:rsidR="00D30492" w:rsidRDefault="00D30492" w:rsidP="00C02D1F">
          <w:pPr>
            <w:tabs>
              <w:tab w:val="left" w:pos="7513"/>
            </w:tabs>
            <w:spacing w:line="360" w:lineRule="auto"/>
            <w:ind w:right="-77"/>
            <w:jc w:val="center"/>
            <w:rPr>
              <w:b/>
              <w:bCs/>
              <w:sz w:val="23"/>
              <w:szCs w:val="23"/>
            </w:rPr>
          </w:pPr>
          <w:r w:rsidRPr="00D30492">
            <w:rPr>
              <w:rFonts w:eastAsia="Arial" w:cs="Arial"/>
              <w:i/>
              <w:sz w:val="20"/>
            </w:rPr>
            <w:t>M</w:t>
          </w:r>
          <w:r>
            <w:rPr>
              <w:rFonts w:eastAsia="Arial" w:cs="Arial"/>
              <w:i/>
              <w:sz w:val="20"/>
            </w:rPr>
            <w:t>iscellaneous Services</w:t>
          </w:r>
          <w:r>
            <w:rPr>
              <w:b/>
              <w:bCs/>
              <w:sz w:val="23"/>
              <w:szCs w:val="23"/>
            </w:rPr>
            <w:t xml:space="preserve"> </w:t>
          </w:r>
        </w:p>
        <w:p w:rsidR="00D30492" w:rsidRPr="008B544C" w:rsidRDefault="00D30492" w:rsidP="00C02D1F">
          <w:pPr>
            <w:tabs>
              <w:tab w:val="left" w:pos="7513"/>
            </w:tabs>
            <w:spacing w:line="360" w:lineRule="auto"/>
            <w:ind w:right="-77"/>
            <w:jc w:val="center"/>
            <w:rPr>
              <w:b/>
              <w:sz w:val="24"/>
              <w:szCs w:val="32"/>
            </w:rPr>
          </w:pPr>
          <w:r>
            <w:rPr>
              <w:b/>
              <w:bCs/>
              <w:sz w:val="23"/>
              <w:szCs w:val="23"/>
            </w:rPr>
            <w:t xml:space="preserve">EMBRAER145LR </w:t>
          </w:r>
        </w:p>
      </w:tc>
      <w:tc>
        <w:tcPr>
          <w:tcW w:w="1701" w:type="dxa"/>
          <w:vMerge w:val="restart"/>
          <w:tcBorders>
            <w:right w:val="single" w:sz="4" w:space="0" w:color="auto"/>
          </w:tcBorders>
          <w:vAlign w:val="center"/>
        </w:tcPr>
        <w:p w:rsidR="00D30492" w:rsidRPr="00A01688" w:rsidRDefault="00D30492" w:rsidP="00D30492">
          <w:pPr>
            <w:jc w:val="center"/>
            <w:rPr>
              <w:b/>
              <w:sz w:val="20"/>
            </w:rPr>
          </w:pPr>
          <w:r w:rsidRPr="00A01688">
            <w:rPr>
              <w:b/>
              <w:sz w:val="20"/>
            </w:rPr>
            <w:t>SERVICIOS EFECTUADOS DURANTE PERNOCTA</w:t>
          </w:r>
        </w:p>
        <w:p w:rsidR="00D30492" w:rsidRPr="00A01688" w:rsidRDefault="00D30492" w:rsidP="00C02D1F">
          <w:pPr>
            <w:rPr>
              <w:sz w:val="20"/>
            </w:rPr>
          </w:pPr>
        </w:p>
        <w:p w:rsidR="00D30492" w:rsidRDefault="00D30492" w:rsidP="00D30492">
          <w:pPr>
            <w:jc w:val="center"/>
          </w:pPr>
          <w:r w:rsidRPr="00A01688">
            <w:rPr>
              <w:sz w:val="20"/>
            </w:rPr>
            <w:t>SERVICES DURING OVERNIGHT</w:t>
          </w:r>
        </w:p>
      </w:tc>
      <w:tc>
        <w:tcPr>
          <w:tcW w:w="1984" w:type="dxa"/>
          <w:vMerge w:val="restart"/>
          <w:tcBorders>
            <w:left w:val="single" w:sz="4" w:space="0" w:color="auto"/>
          </w:tcBorders>
          <w:vAlign w:val="center"/>
        </w:tcPr>
        <w:p w:rsidR="00D30492" w:rsidRDefault="00D30492" w:rsidP="00A01688">
          <w:pPr>
            <w:jc w:val="center"/>
            <w:rPr>
              <w:rFonts w:eastAsia="Arial" w:cs="Arial"/>
              <w:b/>
              <w:snapToGrid/>
              <w:sz w:val="20"/>
            </w:rPr>
          </w:pPr>
          <w:r>
            <w:rPr>
              <w:rFonts w:eastAsia="Arial" w:cs="Arial"/>
              <w:b/>
              <w:sz w:val="20"/>
            </w:rPr>
            <w:t>INTERVALO:      A CONVENIE</w:t>
          </w:r>
          <w:r w:rsidR="00A01688">
            <w:rPr>
              <w:rFonts w:eastAsia="Arial" w:cs="Arial"/>
              <w:b/>
              <w:sz w:val="20"/>
            </w:rPr>
            <w:t>N</w:t>
          </w:r>
          <w:r>
            <w:rPr>
              <w:rFonts w:eastAsia="Arial" w:cs="Arial"/>
              <w:b/>
              <w:sz w:val="20"/>
            </w:rPr>
            <w:t>CIA DEL OPERADOR</w:t>
          </w:r>
        </w:p>
        <w:p w:rsidR="00D30492" w:rsidRDefault="00D30492" w:rsidP="00A01688">
          <w:pPr>
            <w:jc w:val="center"/>
            <w:rPr>
              <w:rFonts w:eastAsia="Arial" w:cs="Arial"/>
              <w:i/>
              <w:sz w:val="16"/>
            </w:rPr>
          </w:pPr>
        </w:p>
        <w:p w:rsidR="00D30492" w:rsidRDefault="00D30492" w:rsidP="00A01688">
          <w:pPr>
            <w:jc w:val="center"/>
            <w:rPr>
              <w:rFonts w:eastAsia="Arial" w:cs="Arial"/>
              <w:sz w:val="20"/>
            </w:rPr>
          </w:pPr>
          <w:r>
            <w:rPr>
              <w:rFonts w:eastAsia="Arial" w:cs="Arial"/>
              <w:i/>
              <w:sz w:val="16"/>
            </w:rPr>
            <w:t>INTERVAL</w:t>
          </w:r>
          <w:r>
            <w:rPr>
              <w:rFonts w:eastAsia="Arial" w:cs="Arial"/>
              <w:sz w:val="20"/>
            </w:rPr>
            <w:t>:</w:t>
          </w:r>
        </w:p>
        <w:p w:rsidR="00D30492" w:rsidRDefault="00A01688" w:rsidP="00A01688">
          <w:pPr>
            <w:jc w:val="center"/>
          </w:pPr>
          <w:r>
            <w:rPr>
              <w:rFonts w:eastAsia="Arial" w:cs="Arial"/>
              <w:i/>
              <w:sz w:val="16"/>
            </w:rPr>
            <w:t>OPERATOR CONVENIENCE</w:t>
          </w:r>
        </w:p>
      </w:tc>
    </w:tr>
    <w:tr w:rsidR="00D30492" w:rsidTr="00CA09F1">
      <w:trPr>
        <w:trHeight w:val="415"/>
      </w:trPr>
      <w:tc>
        <w:tcPr>
          <w:tcW w:w="2694" w:type="dxa"/>
          <w:vMerge/>
          <w:vAlign w:val="center"/>
        </w:tcPr>
        <w:p w:rsidR="00D30492" w:rsidRDefault="00D30492" w:rsidP="00C02D1F">
          <w:pPr>
            <w:rPr>
              <w:b/>
              <w:noProof/>
              <w:snapToGrid/>
              <w:sz w:val="24"/>
              <w:szCs w:val="32"/>
            </w:rPr>
          </w:pPr>
        </w:p>
      </w:tc>
      <w:tc>
        <w:tcPr>
          <w:tcW w:w="4536" w:type="dxa"/>
        </w:tcPr>
        <w:p w:rsidR="00D30492" w:rsidRPr="00270913" w:rsidRDefault="00D30492" w:rsidP="00C02D1F">
          <w:pPr>
            <w:jc w:val="center"/>
            <w:rPr>
              <w:rFonts w:eastAsia="Arial" w:cs="Arial"/>
              <w:b/>
              <w:i/>
              <w:sz w:val="20"/>
            </w:rPr>
          </w:pPr>
          <w:r w:rsidRPr="00270913">
            <w:rPr>
              <w:rFonts w:eastAsia="Arial" w:cs="Arial"/>
              <w:b/>
              <w:i/>
              <w:sz w:val="40"/>
            </w:rPr>
            <w:t>TAR-</w:t>
          </w:r>
          <w:r>
            <w:rPr>
              <w:rFonts w:eastAsia="Arial" w:cs="Arial"/>
              <w:b/>
              <w:i/>
              <w:sz w:val="40"/>
            </w:rPr>
            <w:t>OVERNIGHT</w:t>
          </w:r>
        </w:p>
      </w:tc>
      <w:tc>
        <w:tcPr>
          <w:tcW w:w="1701" w:type="dxa"/>
          <w:vMerge/>
          <w:tcBorders>
            <w:right w:val="single" w:sz="4" w:space="0" w:color="auto"/>
          </w:tcBorders>
        </w:tcPr>
        <w:p w:rsidR="00D30492" w:rsidRDefault="00D30492" w:rsidP="00C02D1F">
          <w:pPr>
            <w:rPr>
              <w:rFonts w:eastAsia="Arial" w:cs="Arial"/>
              <w:b/>
              <w:sz w:val="20"/>
            </w:rPr>
          </w:pPr>
        </w:p>
      </w:tc>
      <w:tc>
        <w:tcPr>
          <w:tcW w:w="1984" w:type="dxa"/>
          <w:vMerge/>
          <w:tcBorders>
            <w:left w:val="single" w:sz="4" w:space="0" w:color="auto"/>
          </w:tcBorders>
        </w:tcPr>
        <w:p w:rsidR="00D30492" w:rsidRDefault="00D30492" w:rsidP="00C02D1F">
          <w:pPr>
            <w:rPr>
              <w:rFonts w:eastAsia="Arial" w:cs="Arial"/>
              <w:b/>
              <w:sz w:val="20"/>
            </w:rPr>
          </w:pPr>
        </w:p>
      </w:tc>
    </w:tr>
  </w:tbl>
  <w:p w:rsidR="00C02D1F" w:rsidRDefault="00C02D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92090"/>
    <w:multiLevelType w:val="hybridMultilevel"/>
    <w:tmpl w:val="954AC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194D5A"/>
    <w:multiLevelType w:val="hybridMultilevel"/>
    <w:tmpl w:val="F2C05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F4"/>
    <w:rsid w:val="00003FA9"/>
    <w:rsid w:val="00011376"/>
    <w:rsid w:val="000161A2"/>
    <w:rsid w:val="0004247D"/>
    <w:rsid w:val="00057F1D"/>
    <w:rsid w:val="000C5F1B"/>
    <w:rsid w:val="000D3510"/>
    <w:rsid w:val="000F390C"/>
    <w:rsid w:val="00135E70"/>
    <w:rsid w:val="00141E71"/>
    <w:rsid w:val="0014468C"/>
    <w:rsid w:val="001553DF"/>
    <w:rsid w:val="00163E2D"/>
    <w:rsid w:val="00176D90"/>
    <w:rsid w:val="001B39EE"/>
    <w:rsid w:val="001E341A"/>
    <w:rsid w:val="00230F10"/>
    <w:rsid w:val="00246080"/>
    <w:rsid w:val="002474A7"/>
    <w:rsid w:val="00257247"/>
    <w:rsid w:val="002C37EA"/>
    <w:rsid w:val="002D0AD8"/>
    <w:rsid w:val="002E38A7"/>
    <w:rsid w:val="003057FB"/>
    <w:rsid w:val="00326C65"/>
    <w:rsid w:val="00333AEA"/>
    <w:rsid w:val="00364E9F"/>
    <w:rsid w:val="00365619"/>
    <w:rsid w:val="00372D68"/>
    <w:rsid w:val="003A7C3A"/>
    <w:rsid w:val="003E35B3"/>
    <w:rsid w:val="003F2328"/>
    <w:rsid w:val="00415858"/>
    <w:rsid w:val="00443DC7"/>
    <w:rsid w:val="00470BE2"/>
    <w:rsid w:val="004951C0"/>
    <w:rsid w:val="004A694E"/>
    <w:rsid w:val="004B17AF"/>
    <w:rsid w:val="004C33EA"/>
    <w:rsid w:val="00525169"/>
    <w:rsid w:val="005B22D1"/>
    <w:rsid w:val="005D10F4"/>
    <w:rsid w:val="005F05B1"/>
    <w:rsid w:val="005F3838"/>
    <w:rsid w:val="006007AC"/>
    <w:rsid w:val="0062077E"/>
    <w:rsid w:val="00635F26"/>
    <w:rsid w:val="006727E2"/>
    <w:rsid w:val="0069471E"/>
    <w:rsid w:val="006E294F"/>
    <w:rsid w:val="00733E9A"/>
    <w:rsid w:val="00736CC7"/>
    <w:rsid w:val="007467A0"/>
    <w:rsid w:val="00755AE8"/>
    <w:rsid w:val="00756F8A"/>
    <w:rsid w:val="00790D8D"/>
    <w:rsid w:val="0079228B"/>
    <w:rsid w:val="00797534"/>
    <w:rsid w:val="007B7A05"/>
    <w:rsid w:val="007C1A6C"/>
    <w:rsid w:val="00802148"/>
    <w:rsid w:val="00803FAE"/>
    <w:rsid w:val="00840F9E"/>
    <w:rsid w:val="00872FBB"/>
    <w:rsid w:val="00876DA3"/>
    <w:rsid w:val="00917E77"/>
    <w:rsid w:val="00947F89"/>
    <w:rsid w:val="00995ACF"/>
    <w:rsid w:val="009A5208"/>
    <w:rsid w:val="009C09D8"/>
    <w:rsid w:val="009F6947"/>
    <w:rsid w:val="00A00B28"/>
    <w:rsid w:val="00A01688"/>
    <w:rsid w:val="00A1413C"/>
    <w:rsid w:val="00A377C7"/>
    <w:rsid w:val="00A3789E"/>
    <w:rsid w:val="00A41873"/>
    <w:rsid w:val="00A44F2E"/>
    <w:rsid w:val="00A850A3"/>
    <w:rsid w:val="00AD1AC1"/>
    <w:rsid w:val="00C02D1F"/>
    <w:rsid w:val="00C257F4"/>
    <w:rsid w:val="00C44C51"/>
    <w:rsid w:val="00C468AC"/>
    <w:rsid w:val="00C62540"/>
    <w:rsid w:val="00C627AD"/>
    <w:rsid w:val="00C822B4"/>
    <w:rsid w:val="00CA09F1"/>
    <w:rsid w:val="00CD5B1B"/>
    <w:rsid w:val="00CF0200"/>
    <w:rsid w:val="00D30492"/>
    <w:rsid w:val="00E259C5"/>
    <w:rsid w:val="00E51448"/>
    <w:rsid w:val="00F04ACD"/>
    <w:rsid w:val="00F73D88"/>
    <w:rsid w:val="00FA27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37B563-9564-4B70-89D9-FB32E05C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7F4"/>
    <w:pPr>
      <w:widowControl w:val="0"/>
      <w:spacing w:after="0" w:line="240" w:lineRule="auto"/>
    </w:pPr>
    <w:rPr>
      <w:rFonts w:ascii="Arial" w:eastAsia="Times New Roman" w:hAnsi="Arial" w:cs="Times New Roman"/>
      <w:snapToGrid w:val="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257F4"/>
    <w:pPr>
      <w:spacing w:after="0" w:line="240" w:lineRule="auto"/>
    </w:pPr>
    <w:rPr>
      <w:rFonts w:eastAsia="Times New Roman"/>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C257F4"/>
    <w:pPr>
      <w:tabs>
        <w:tab w:val="center" w:pos="4252"/>
        <w:tab w:val="right" w:pos="8504"/>
      </w:tabs>
    </w:pPr>
  </w:style>
  <w:style w:type="character" w:customStyle="1" w:styleId="EncabezadoCar">
    <w:name w:val="Encabezado Car"/>
    <w:basedOn w:val="Fuentedeprrafopredeter"/>
    <w:link w:val="Encabezado"/>
    <w:uiPriority w:val="99"/>
    <w:rsid w:val="00C257F4"/>
    <w:rPr>
      <w:rFonts w:ascii="Arial" w:eastAsia="Times New Roman" w:hAnsi="Arial" w:cs="Times New Roman"/>
      <w:snapToGrid w:val="0"/>
      <w:szCs w:val="20"/>
      <w:lang w:val="es-ES" w:eastAsia="es-ES"/>
    </w:rPr>
  </w:style>
  <w:style w:type="table" w:customStyle="1" w:styleId="Tablaconcuadrcula1">
    <w:name w:val="Tabla con cuadrícula1"/>
    <w:basedOn w:val="Tablanormal"/>
    <w:next w:val="Tablaconcuadrcula"/>
    <w:uiPriority w:val="59"/>
    <w:rsid w:val="00C257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C257F4"/>
    <w:pPr>
      <w:tabs>
        <w:tab w:val="center" w:pos="4419"/>
        <w:tab w:val="right" w:pos="8838"/>
      </w:tabs>
    </w:pPr>
  </w:style>
  <w:style w:type="character" w:customStyle="1" w:styleId="PiedepginaCar">
    <w:name w:val="Pie de página Car"/>
    <w:basedOn w:val="Fuentedeprrafopredeter"/>
    <w:link w:val="Piedepgina"/>
    <w:uiPriority w:val="99"/>
    <w:rsid w:val="00C257F4"/>
    <w:rPr>
      <w:rFonts w:ascii="Arial" w:eastAsia="Times New Roman" w:hAnsi="Arial" w:cs="Times New Roman"/>
      <w:snapToGrid w:val="0"/>
      <w:szCs w:val="20"/>
      <w:lang w:val="es-ES" w:eastAsia="es-ES"/>
    </w:rPr>
  </w:style>
  <w:style w:type="paragraph" w:styleId="Textodeglobo">
    <w:name w:val="Balloon Text"/>
    <w:basedOn w:val="Normal"/>
    <w:link w:val="TextodegloboCar"/>
    <w:uiPriority w:val="99"/>
    <w:semiHidden/>
    <w:unhideWhenUsed/>
    <w:rsid w:val="006727E2"/>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7E2"/>
    <w:rPr>
      <w:rFonts w:ascii="Tahoma" w:eastAsia="Times New Roman" w:hAnsi="Tahoma" w:cs="Tahoma"/>
      <w:snapToGrid w:val="0"/>
      <w:sz w:val="16"/>
      <w:szCs w:val="16"/>
      <w:lang w:val="es-ES" w:eastAsia="es-ES"/>
    </w:rPr>
  </w:style>
  <w:style w:type="table" w:customStyle="1" w:styleId="TableGrid">
    <w:name w:val="TableGrid"/>
    <w:rsid w:val="00C02D1F"/>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C02D1F"/>
    <w:pPr>
      <w:ind w:left="720"/>
      <w:contextualSpacing/>
    </w:pPr>
  </w:style>
  <w:style w:type="table" w:customStyle="1" w:styleId="TableNormal">
    <w:name w:val="Table Normal"/>
    <w:uiPriority w:val="2"/>
    <w:semiHidden/>
    <w:unhideWhenUsed/>
    <w:qFormat/>
    <w:rsid w:val="00443D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3DC7"/>
    <w:rPr>
      <w:rFonts w:asciiTheme="minorHAnsi" w:eastAsiaTheme="minorHAnsi" w:hAnsiTheme="minorHAnsi" w:cstheme="minorBidi"/>
      <w:snapToGrid/>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205907">
      <w:bodyDiv w:val="1"/>
      <w:marLeft w:val="0"/>
      <w:marRight w:val="0"/>
      <w:marTop w:val="0"/>
      <w:marBottom w:val="0"/>
      <w:divBdr>
        <w:top w:val="none" w:sz="0" w:space="0" w:color="auto"/>
        <w:left w:val="none" w:sz="0" w:space="0" w:color="auto"/>
        <w:bottom w:val="none" w:sz="0" w:space="0" w:color="auto"/>
        <w:right w:val="none" w:sz="0" w:space="0" w:color="auto"/>
      </w:divBdr>
    </w:div>
    <w:div w:id="16998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E979-0F44-47D3-8ED1-117E1798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Gerencia de Ingenieria y Planeacion</cp:lastModifiedBy>
  <cp:revision>8</cp:revision>
  <cp:lastPrinted>2017-01-17T21:27:00Z</cp:lastPrinted>
  <dcterms:created xsi:type="dcterms:W3CDTF">2019-03-20T23:41:00Z</dcterms:created>
  <dcterms:modified xsi:type="dcterms:W3CDTF">2019-03-21T18:59:00Z</dcterms:modified>
</cp:coreProperties>
</file>